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val="0"/>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826"/>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3"/>
        <w:jc w:val="left"/>
        <w:keepLines w:val="0"/>
        <w:keepNext w:val="0"/>
        <w:spacing w:line="360" w:lineRule="auto"/>
        <w:rPr>
          <w:rFonts w:hint="eastAsia" w:ascii="宋体" w:hAnsi="宋体" w:eastAsia="宋体" w:cs="宋体"/>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房村镇镇区市场化保洁及镇村垃圾转运项目</w:t>
      </w:r>
      <w:r/>
    </w:p>
    <w:p>
      <w:pPr>
        <w:ind w:firstLine="643"/>
        <w:jc w:val="left"/>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JSZC-320312-JSRY-G2026-0005</w:t>
      </w:r>
      <w:r/>
    </w:p>
    <w:p>
      <w:pPr>
        <w:pStyle w:val="810"/>
        <w:ind w:firstLine="643"/>
        <w:keepLines w:val="0"/>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eastAsia="宋体" w:cs="宋体"/>
          <w:b/>
          <w:bCs/>
          <w:color w:val="auto"/>
          <w:sz w:val="32"/>
          <w:szCs w:val="32"/>
          <w:highlight w:val="none"/>
          <w:lang w:eastAsia="zh-CN"/>
        </w:rPr>
        <w:t xml:space="preserve">徐州市铜山区房村镇人民政府</w:t>
      </w:r>
      <w:r/>
    </w:p>
    <w:p>
      <w:pPr>
        <w:pStyle w:val="864"/>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1649730</wp:posOffset>
                </wp:positionH>
                <wp:positionV relativeFrom="paragraph">
                  <wp:posOffset>454025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LOGO"/>
                        <pic:cNvPicPr>
                          <a:picLocks noChangeAspect="1"/>
                        </pic:cNvPicPr>
                        <pic:nvPr/>
                      </pic:nvPicPr>
                      <pic:blipFill>
                        <a:blip r:embed="rId17"/>
                        <a:stretch/>
                      </pic:blipFill>
                      <pic:spPr bwMode="auto">
                        <a:xfrm>
                          <a:off x="0" y="0"/>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9.9pt;mso-position-horizontal:absolute;mso-position-vertical-relative:text;margin-top:35.8pt;mso-position-vertical:absolute;width:158.8pt;height:154.2pt;mso-wrap-distance-left:9.0pt;mso-wrap-distance-top:0.0pt;mso-wrap-distance-right:9.0pt;mso-wrap-distance-bottom:0.0pt;" stroked="false">
                <v:path textboxrect="0,0,0,0"/>
                <w10:wrap type="square"/>
                <v:imagedata r:id="rId17" o:title=""/>
              </v:shape>
            </w:pict>
          </mc:Fallback>
        </mc:AlternateContent>
      </w:r>
      <w:r/>
    </w:p>
    <w:p>
      <w:pPr>
        <w:pStyle w:val="864"/>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right="147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right="147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val="0"/>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江苏瑞阳工程咨询有限公司</w:t>
      </w:r>
      <w:r/>
    </w:p>
    <w:p>
      <w:pPr>
        <w:pStyle w:val="810"/>
        <w:keepLines w:val="0"/>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63"/>
        <w:ind w:firstLine="0"/>
        <w:jc w:val="center"/>
        <w:keepLines w:val="0"/>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eastAsia="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年</w:t>
      </w:r>
      <w:r>
        <w:rPr>
          <w:rFonts w:hint="eastAsia" w:ascii="宋体" w:hAnsi="宋体" w:eastAsia="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rPr>
        <w:t xml:space="preserve">月</w:t>
      </w:r>
      <w:r/>
    </w:p>
    <w:p>
      <w:pPr>
        <w:pStyle w:val="863"/>
        <w:ind w:firstLine="0"/>
        <w:jc w:val="center"/>
        <w:keepLines w:val="0"/>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63"/>
        <w:ind w:firstLine="0"/>
        <w:jc w:val="center"/>
        <w:keepLines w:val="0"/>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8"/>
          <w:szCs w:val="28"/>
          <w:highlight w:val="none"/>
        </w:rPr>
      </w:r>
      <w:r/>
    </w:p>
    <w:p>
      <w:pPr>
        <w:numPr>
          <w:ilvl w:val="0"/>
          <w:numId w:val="2"/>
        </w:num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pStyle w:val="810"/>
        <w:numPr>
          <w:ilvl w:val="0"/>
          <w:numId w:val="0"/>
        </w:numP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江苏瑞阳工程咨询有限公司</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房村镇镇区市场化保洁及镇村垃圾转运项目</w:t>
      </w:r>
      <w:r>
        <w:rPr>
          <w:rFonts w:hint="eastAsia" w:ascii="宋体" w:hAnsi="宋体" w:eastAsia="宋体" w:cs="宋体"/>
          <w:color w:val="auto"/>
          <w:sz w:val="24"/>
          <w:highlight w:val="none"/>
        </w:rPr>
        <w:t xml:space="preserve">进行公开招标采购，现欢迎符合相关条件的供应商投标。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房村镇镇区市场化保洁及镇村垃圾转运项目</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JSZC-320312-JSRY-G2026-0005</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1.投标截止时间：</w:t>
      </w:r>
      <w:r>
        <w:rPr>
          <w:rFonts w:hint="eastAsia" w:ascii="宋体" w:hAnsi="宋体" w:cs="宋体"/>
          <w:color w:val="auto"/>
          <w:sz w:val="24"/>
          <w:highlight w:val="none"/>
          <w:lang w:eastAsia="zh-CN"/>
        </w:rPr>
        <w:t xml:space="preserve">2026年6月30日</w:t>
      </w:r>
      <w:r>
        <w:rPr>
          <w:rFonts w:hint="eastAsia" w:ascii="宋体" w:hAnsi="宋体" w:eastAsia="宋体" w:cs="宋体"/>
          <w:color w:val="auto"/>
          <w:sz w:val="24"/>
          <w:highlight w:val="none"/>
          <w:lang w:eastAsia="zh-CN"/>
        </w:rPr>
        <w:t xml:space="preserve">北京时间10：00</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2.开标时间：</w:t>
      </w:r>
      <w:r>
        <w:rPr>
          <w:rFonts w:hint="eastAsia" w:ascii="宋体" w:hAnsi="宋体" w:cs="宋体"/>
          <w:color w:val="auto"/>
          <w:sz w:val="24"/>
          <w:highlight w:val="none"/>
          <w:lang w:eastAsia="zh-CN"/>
        </w:rPr>
        <w:t xml:space="preserve">2026年6月30日</w:t>
      </w:r>
      <w:r>
        <w:rPr>
          <w:rFonts w:hint="eastAsia" w:ascii="宋体" w:hAnsi="宋体" w:eastAsia="宋体" w:cs="宋体"/>
          <w:color w:val="auto"/>
          <w:sz w:val="24"/>
          <w:highlight w:val="none"/>
          <w:lang w:eastAsia="zh-CN"/>
        </w:rPr>
        <w:t xml:space="preserve">北京时间10：00</w:t>
      </w:r>
      <w:r/>
    </w:p>
    <w:p>
      <w:pPr>
        <w:ind w:firstLine="480"/>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http://jszfcg.jsczt.cn/）“开标大厅”或进入徐州政府采购网（网址：http://czj.xz.gov.cn/Home/HomeIndex）-业务工作-用户登录，点击“苏采云”进入系统“开标大厅”。</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徐州市铜山区房村镇人民政府</w:t>
      </w:r>
      <w:r/>
    </w:p>
    <w:p>
      <w:pPr>
        <w:pStyle w:val="848"/>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徐州市铜山区房村镇振兴路</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潘海飞</w:t>
      </w:r>
      <w:r>
        <w:rPr>
          <w:rFonts w:hint="eastAsia" w:ascii="宋体" w:hAnsi="宋体" w:eastAsia="宋体" w:cs="宋体"/>
          <w:i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.联系方式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0516-80267700</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徐州市云龙区绿地商务城D座5层</w:t>
      </w:r>
      <w:r/>
    </w:p>
    <w:p>
      <w:pPr>
        <w:ind w:firstLine="480"/>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w:t>
      </w:r>
      <w:r>
        <w:rPr>
          <w:rFonts w:hint="eastAsia" w:ascii="宋体" w:hAnsi="宋体" w:eastAsia="宋体" w:cs="宋体"/>
          <w:color w:val="auto"/>
          <w:sz w:val="24"/>
          <w:highlight w:val="none"/>
          <w:lang w:eastAsia="zh-CN"/>
        </w:rPr>
        <w:t xml:space="preserve">宋雅、孙玉琦</w:t>
      </w:r>
      <w:r>
        <w:rPr>
          <w:rFonts w:hint="eastAsia" w:ascii="宋体" w:hAnsi="宋体" w:eastAsia="宋体" w:cs="宋体"/>
          <w:color w:val="auto"/>
          <w:sz w:val="24"/>
          <w:highlight w:val="none"/>
          <w:lang w:val="en-US" w:eastAsia="zh-CN"/>
        </w:rPr>
        <w:t xml:space="preserve">0516-83200699</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eastAsia="宋体" w:cs="宋体"/>
          <w:color w:val="auto"/>
          <w:sz w:val="24"/>
          <w:highlight w:val="none"/>
          <w:lang w:eastAsia="zh-CN"/>
        </w:rPr>
        <w:t xml:space="preserve">宋雅、孙玉琦</w:t>
      </w:r>
      <w:r>
        <w:rPr>
          <w:rFonts w:hint="eastAsia" w:ascii="宋体" w:hAnsi="宋体" w:eastAsia="宋体" w:cs="宋体"/>
          <w:color w:val="auto"/>
          <w:sz w:val="24"/>
          <w:highlight w:val="none"/>
          <w:lang w:val="en-US" w:eastAsia="zh-CN"/>
        </w:rPr>
        <w:t xml:space="preserve">0516-83200699</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30"/>
          <w:szCs w:val="30"/>
          <w:highlight w:val="none"/>
        </w:rPr>
        <w:t xml:space="preserve">第二章  投标人须知</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bCs/>
          <w:color w:val="auto"/>
          <w:sz w:val="30"/>
          <w:szCs w:val="30"/>
          <w:highlight w:val="none"/>
        </w:rPr>
        <w:t xml:space="preserve">一、总则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1.1采购人是指依法进行政府采购的国家机关、事业单位、团体组织。本项目采购人：见招标文件第三章《投标资料表》。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政府采购方式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2.1政府采购货物和服务（以下简称货物服务）招标分为公开招标和邀请招标。本次采购采用的政府采购方式：见招标文件第三章《投标资料表》。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投标人应承担所有与准备和参加投标有关的费用，无论投标的结果如何，采购人和采购代理机构对上述费用不承担任何责任和义务。</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二、招标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招标文件的内容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7.1招标文件包括以下内容：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投标邀请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投标人须知</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评标标准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拟签订的合同文本</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投标文件相关格式</w:t>
      </w:r>
      <w:r/>
    </w:p>
    <w:p>
      <w:pPr>
        <w:ind w:firstLine="36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采购需求：见招标文件第六章《采购需求》。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采购项目预算金额、最高限价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采购项目预算金额：见招标文件第三章《投标资料表》。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 样品</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10.1本项目对样品的要求：见招标文件第三章《投标资料表》。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投标有效期</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11.1投标有效期从提交投标文件的截止之日起算。</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11.2投标有效期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招标文件售价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12.1招标文件售价：见招标文件第三章《投标资料表》。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采购代理机构代理费用的收取标准和方式</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采购代理机构代理费用的收取标准和方式：见招标文件第三章《投标资料表》。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现场考察或者开标前答疑会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在招标文件提供期限截止后。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现场考察：见招标文件第三章《投标资料表》。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开标前答疑会：见招标文件第三章《投标资料表》。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招标文件的澄清或者修改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终止招标</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32"/>
          <w:highlight w:val="none"/>
        </w:rPr>
        <w:t xml:space="preserve">16.1终止</w:t>
      </w:r>
      <w:r>
        <w:rPr>
          <w:rFonts w:hint="eastAsia" w:ascii="宋体" w:hAnsi="宋体" w:eastAsia="宋体" w:cs="宋体"/>
          <w:color w:val="auto"/>
          <w:highlight w:val="none"/>
        </w:rPr>
        <w:t xml:space="preserve">招标</w:t>
      </w:r>
      <w:r>
        <w:rPr>
          <w:rFonts w:hint="eastAsia" w:ascii="宋体" w:hAnsi="宋体" w:eastAsia="宋体" w:cs="宋体"/>
          <w:sz w:val="24"/>
          <w:szCs w:val="24"/>
        </w:rPr>
        <w:t xml:space="preserve">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 投标人信用信息查询渠道及截止时点、信用信息查询记录和证据留存的具体方式、信用信息的使用规则等：见招标文件第三章《投标资料表》。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三、投标</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18. 投标人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投标人，是指响应招标、参加投标竞争的法人、其他组织或者自然人。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 投标人应当遵循公平竞争的原则，不得恶意串通，不得妨碍其他投标人的竞争行为，不得损害采购人或者其他投标人的合法权益。</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18.3 投标人的资格要求：见招标文件第三章《投标资料表》。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 投标文件</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 投标人应当按照招标文件的要求编制投标文件。投标文件应当对招标文件提出的要求和条件作出明确响应。</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19.2 投标文件编制要求：见招标文件第三章《投标资料表》。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19.3电子投标文件其他要求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（1）电子招标投标交易平台（即“苏采云”系统）相关要求是本招标文件的组成部分。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（2）投标人应对CA证书妥善保管，如被他人盗用投标，因此带来的结果均由投标人自行承担。</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（3）投标人应当对招标文件提出的实质性要求和条件作出实质性响应，并在电子投标系统逐条应答。</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19.4 投标文件的份数：见招标文件第三章《投标资料表》。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19.5 投标文件的退还：见招标文件第三章《投标资料表》。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19.6 投标文件的密封、签署、盖章要求：见招标文件第三章《投标资料表》。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19.7投标文件中承诺的投标有效期应当不少于招标文件中载明的投标有效期。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19.8 投标人应当在招标文件要求提交投标文件的截止时间前，将投标文件提交至“苏采云”系统，逾期提交的投标文件，“苏采云”系统将自动拒收。各投标人应在规定时间内凭CA证书进行网上解密。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19.9 投标人在投标截止时间前，可以对所提交的投标文件进行补充、修改或者撤回。</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20. 投标报价要求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投标人应按照招标文件的要求报出分项价格和总价。</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 投标人应按照招标文件的要求进行报价，如有偏离，应在《偏离表》中列出。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20.3 采购人不支付报价以外的任何费用。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20.4 投标人的投标报价在合同执行过程中是固定的，不得以任何理由予以变更。</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20.5投标人只能提交一个投标报价，提交2个以上投标报价的投标文件在符合性审查时按照投标无效处理。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20.6 不接受超过采购项目预算金额的投标报价。具体见招标文件第三章《投标资料表》。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21.投标人不需</w:t>
      </w:r>
      <w:r>
        <w:rPr>
          <w:rFonts w:hint="eastAsia" w:ascii="宋体" w:hAnsi="宋体" w:eastAsia="宋体" w:cs="宋体"/>
          <w:sz w:val="24"/>
          <w:szCs w:val="24"/>
          <w:lang w:eastAsia="zh-CN"/>
        </w:rPr>
        <w:t xml:space="preserve">缴纳</w:t>
      </w:r>
      <w:r>
        <w:rPr>
          <w:rFonts w:hint="eastAsia" w:ascii="宋体" w:hAnsi="宋体" w:eastAsia="宋体" w:cs="宋体"/>
          <w:sz w:val="24"/>
          <w:szCs w:val="24"/>
        </w:rPr>
        <w:t xml:space="preserve">投标保证金。</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22.投标截止时间、投标文件开始接收时间、投标文件接收截止时间、投标文件的接收地点：</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22.1投标截止时间：见招标文件第三章《投标资料表》。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22.2投标文件开始接收时间、投标文件接收截止时间、投标文件的接收地点：见招标文件第三章《投标资料表》。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本项目不允许转包、分包。</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 相同品牌产品投标</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非单一产品采购项目，采购人应当根据采购项</w:t>
      </w:r>
      <w:r>
        <w:rPr>
          <w:rFonts w:hint="eastAsia" w:ascii="宋体" w:hAnsi="宋体" w:eastAsia="宋体" w:cs="宋体"/>
          <w:sz w:val="24"/>
          <w:szCs w:val="24"/>
          <w:lang w:eastAsia="zh-CN"/>
        </w:rPr>
        <w:t xml:space="preserve">目的</w:t>
      </w:r>
      <w:r>
        <w:rPr>
          <w:rFonts w:hint="eastAsia" w:ascii="宋体" w:hAnsi="宋体" w:eastAsia="宋体" w:cs="宋体"/>
          <w:sz w:val="24"/>
          <w:szCs w:val="24"/>
        </w:rPr>
        <w:t xml:space="preserve">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 有下列情形之一的，视为投标人串通投标，其投标无效：</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（一）不同投标人的投标文件由同一单位或者个人编制；</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（二）不同投标人委托同一单位或者个人办理投标事宜；</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（三）不同投标人的投标文件载明的项目管理成员或者联系人员为同一人；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（四）不同投标人的投标文件异常一致或者投标报价呈规律性差异；</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sz w:val="24"/>
          <w:szCs w:val="24"/>
        </w:rPr>
        <w:t xml:space="preserve">　（五）不同投标人的投标文件相互混装。</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四、开标、评标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开标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开标由采购人或者采购代理机构主持，邀请投标人参加。</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投标人不足3家的，不得开标。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26.4开标过程应当由采购人或者采购代理机构负责记录，由参加开标的各投标人代表和相关工作人员签字确认后随采购文件一并存档。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投标人未参加开标的，视同认可开标结果。</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27.评标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公开招标采购项目开标结束后，采购人依法对投标人的资格进行审查。</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合格投标人不足3家的，不得评标。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评标工作由采购代理机构负责组织，并履行下列职责：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（二）宣布评标纪律；</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（三）公布投标人名单，告知评审专家应当回避的情形；</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（四）组织评标委员会推选评标组长，采购人代表不得担任组长；</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（五）在评标期间采取必要的通讯管理措施，保证评标活动不受外界干扰；</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（六）根据评标委员会的要求介绍政府采购相关政策法规、招标文件；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（八）核对评标结果，有《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（九）评审工作完成后，按照规定向评审专家支付劳务报酬和异地评审差旅费，不得向评审专家以外的其他人员支付评审劳务报酬；</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（十）处理与评标有关的其他事项。</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27.3 评标委员会负责具体评标事务，并独立履行下列职责：</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（一）审查、评价投标文件是否符合招标文件的商务、技术等实质性要求；</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（二）要求投标人对投标文件有关事项作出澄清或者说明；</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（三）对投标文件进行比较和评价；</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（四）确定中标候选人名单，以及根据采购人委托直接确定中标人；</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（五）向采购人、采购代理机构或者有关部门报告评标中发现的违法行为。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评标委员会应当对符合资格的投标人的投标文件进行符合性审查，以确定其是否满足招标文件的实质性要求。</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评标方法、评标标准。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评标方法分为最低评标价法和综合评分法。本项目的评标方法：见招标文件第三章《投标资料表》。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本项目的评标标准：见招标文件第四章《评标标准》。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投标文件报价出现前后不一致的，除招标文件另有规定外，按照下列规定修正：</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（一）投标文件中开标一览表（报价表）内容与投标文件中相应内容不一致的，以开标一览表（报价表）为准；</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（二）大写金额和小写金额不一致的，以大写金额为准；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（三）单价金额小数点或者百分比有明显错位的，以开标一览表的总价为准，并修改单价；</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（四）总价金额与按单价汇总金额不一致的，以单价金额计算结果为准。</w:t>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同时出现两种以上不一致的，按照前款规定的顺序修正。修正后的报价按照第29条第二款的规定经投标人确认后产生约束力，投标人不确认的，其投标无效。</w:t>
      </w:r>
      <w:r/>
    </w:p>
    <w:p>
      <w:pPr>
        <w:numPr>
          <w:ilvl w:val="0"/>
          <w:numId w:val="3"/>
        </w:num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w:t>
      </w:r>
      <w:r>
        <w:rPr>
          <w:rFonts w:hint="eastAsia" w:ascii="宋体" w:hAnsi="宋体" w:eastAsia="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根据铜财购[2025]12号文件，(一)评审过程中出现下列情形之一的，评审委员会应当启动异常低价投标(响应)审查程序: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相关法律法规对供应商报价有规定的，从其规定。</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相关内容和要求见：《中华人民共和国政府采购法》、《中华人民共和国政府采购法实施条例》、《政府采购货物和服务招标投标管理办法》、（财库(【2026]2号）及铜财购[2025]12号文件。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投标人存在下列情况之一的，投标无效</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（一）投标文件未按招标文件要求签署、盖章的；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（二）不具备招标文件中规定的资格要求的；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（三）报价超过招标文件中规定的预算金额或者最高限价的；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（四）投标文件含有采购人不能接受的附加条件的；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（五）投标人未在规定时间内解密电子投标文件的；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（六）投标文件未按招标文件规定的内容和要求填写的；没有在投标系统指定位置上传对应文件、材料的；</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p>
      <w:pPr>
        <w:ind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37.废标条款。</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（一）符合专业条件的投标人或者对招标文件作实质响应的投标人不足三家的；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（二）出现影响采购公正的违法、违规行为的；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（三）投标人的报价均超过了采购预算，采购人不能支付的；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（四）因重大变故，采购任务取消的。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五、中标和合同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确定中标人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采购代理机构应当在评标结束后2个工作日内将评标报告送采购人。</w:t>
      </w:r>
      <w:r/>
    </w:p>
    <w:p>
      <w:pPr>
        <w:ind w:firstLine="465"/>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 中标通知书发出后，采购人不得违法改变中标结果，中标人无正当理由不得放弃中标。</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41.签订政府采购合同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41.3 政府采购合同应当包括采购人与中标人的名称和住所、标的、数量、质量、价款或者报酬、履行期限及地点和方式、验收要求、违约责任、解决争议的方法等内</w:t>
      </w:r>
      <w:r>
        <w:rPr>
          <w:rFonts w:hint="eastAsia" w:ascii="宋体" w:hAnsi="宋体" w:eastAsia="宋体" w:cs="宋体"/>
          <w:color w:val="auto"/>
          <w:highlight w:val="none"/>
        </w:rPr>
        <w:t xml:space="preserve">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采购人与中标人应当根据合同的约定依法履行合同义务。</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政府采购合同的履行、违约责任和解决争议的方法等适用《中华人民共和国民法典》。</w:t>
      </w:r>
      <w:r/>
    </w:p>
    <w:p>
      <w:pPr>
        <w:ind w:left="420"/>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六、询问和质疑</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highlight w:val="none"/>
        </w:rPr>
        <w:t xml:space="preserve">  43. 询问和质疑</w:t>
      </w:r>
      <w:r/>
    </w:p>
    <w:p>
      <w:pPr>
        <w:ind w:firstLine="480"/>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auto"/>
          <w:sz w:val="24"/>
          <w:szCs w:val="32"/>
          <w:highlight w:val="none"/>
        </w:rPr>
        <w:t xml:space="preserve">供应商对同一采购程序环节的质疑应在质疑期内一次性提出，</w:t>
      </w:r>
      <w:r>
        <w:rPr>
          <w:rFonts w:hint="eastAsia" w:ascii="宋体" w:hAnsi="宋体" w:eastAsia="宋体" w:cs="宋体"/>
          <w:color w:val="auto"/>
          <w:sz w:val="24"/>
          <w:highlight w:val="none"/>
        </w:rPr>
        <w:t xml:space="preserve">询问和质疑由采购代理机构依法处理。</w:t>
      </w:r>
      <w:r/>
    </w:p>
    <w:p>
      <w:pPr>
        <w:jc w:val="center"/>
        <w:keepLines w:val="0"/>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58"/>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09"/>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条款项号</w:t>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c>
          <w:tcPr>
            <w:tcW w:w="1368"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一、总则</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徐州市铜山区房村镇人民政府</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 </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江苏瑞阳工程咨询有限公司</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二、招标</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lang w:val="en-US"/>
              </w:rPr>
            </w:pPr>
            <w:r>
              <w:rPr>
                <w:rFonts w:hint="eastAsia" w:ascii="宋体" w:hAnsi="宋体" w:eastAsia="宋体" w:cs="宋体"/>
                <w:b/>
                <w:bCs/>
                <w:color w:val="auto"/>
                <w:sz w:val="24"/>
                <w:highlight w:val="none"/>
              </w:rPr>
              <w:t xml:space="preserve">采购项目预算金额</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360万元。</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本项目对样品的要求：</w:t>
            </w:r>
            <w:r>
              <w:rPr>
                <w:rFonts w:hint="eastAsia" w:ascii="宋体" w:hAnsi="宋体" w:eastAsia="宋体" w:cs="宋体"/>
                <w:color w:val="auto"/>
                <w:sz w:val="24"/>
                <w:highlight w:val="none"/>
                <w:lang w:val="en-US" w:eastAsia="zh-CN"/>
              </w:rPr>
              <w:t xml:space="preserve">详见采购需求</w:t>
            </w:r>
            <w:r>
              <w:rPr>
                <w:rFonts w:hint="eastAsia" w:ascii="宋体" w:hAnsi="宋体" w:eastAsia="宋体" w:cs="宋体"/>
                <w:color w:val="auto"/>
                <w:sz w:val="24"/>
                <w:highlight w:val="none"/>
              </w:rPr>
              <w:t xml:space="preserve">。</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90天。</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招标文件售价：免费。</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采购代理机构代理费用的收取标准和方式：</w:t>
            </w:r>
            <w:r>
              <w:rPr>
                <w:rFonts w:hint="eastAsia" w:ascii="宋体" w:hAnsi="宋体" w:eastAsia="宋体" w:cs="宋体"/>
                <w:color w:val="000000"/>
                <w:sz w:val="24"/>
              </w:rPr>
              <w:t xml:space="preserve">根据苏财规（2026）1号文件相关规定，本项目</w:t>
            </w:r>
            <w:r>
              <w:rPr>
                <w:rFonts w:hint="eastAsia" w:ascii="宋体" w:hAnsi="宋体" w:eastAsia="宋体" w:cs="宋体"/>
                <w:color w:val="auto"/>
                <w:sz w:val="24"/>
                <w:highlight w:val="none"/>
              </w:rPr>
              <w:t xml:space="preserve">招标代理服务费由中标人支付，标准见《招标代理服务收费标准》（见附件）。</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现场考察：不组织现场考察。</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开标前答疑会：不召开开标前答疑会。</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highlight w:val="none"/>
              </w:rPr>
              <w:t xml:space="preserve">发布本项目的“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”后采购代理机构已尽通知义务。敬请各潜在投标人关注本项目的“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”，否则，将自行承担相应的风险。</w:t>
            </w:r>
            <w:r/>
          </w:p>
        </w:tc>
      </w:tr>
      <w:tr>
        <w:trPr>
          <w:trHeight w:val="283"/>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W w:w="7670" w:type="dxa"/>
            <w:vAlign w:val="top"/>
            <w:textDirection w:val="lrTb"/>
            <w:noWrap w:val="false"/>
          </w:tcPr>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投标人信用信息查询渠道及截止时点、信用信息查询记录和证据留存的具体方式、信用信息的使用规则等：</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一、</w:t>
            </w:r>
            <w:r>
              <w:rPr>
                <w:rFonts w:hint="eastAsia" w:ascii="宋体" w:hAnsi="宋体" w:eastAsia="宋体" w:cs="宋体"/>
                <w:color w:val="auto"/>
                <w:sz w:val="24"/>
                <w:highlight w:val="none"/>
              </w:rPr>
              <w:t xml:space="preserve">由采购人查询信用信息。</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“信用中国”网（www.creditchina.gov.cn）；</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“中国政府采购”网（www.ccgp.gov.cn）；</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“信用江苏”网（http://credit.jiangsu.gov.cn）；</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“信用中国（江苏徐州）”网（www.xuzhoucredit.gov.cn）；</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三、截止时点（查询环节）：资格审查结束前。</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四、信用信息查询记录和证据留存的具体方式：</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五、信用信息的使用规则：</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三、投标</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7670" w:type="dxa"/>
            <w:vAlign w:val="top"/>
            <w:textDirection w:val="lrTb"/>
            <w:noWrap w:val="false"/>
          </w:tcPr>
          <w:p>
            <w:pPr>
              <w:jc w:val="left"/>
              <w:keepLines w:val="0"/>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投标人的资格要求：</w:t>
            </w:r>
            <w:r/>
          </w:p>
          <w:p>
            <w:pPr>
              <w:jc w:val="left"/>
              <w:keepLines w:val="0"/>
              <w:keepNext w:val="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1</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符合《中华人民共和国政府采购法》第二十二条规定；</w:t>
            </w:r>
            <w:r/>
          </w:p>
          <w:p>
            <w:pPr>
              <w:jc w:val="left"/>
              <w:keepLines w:val="0"/>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落实政府采购政策需满足的资格要求：本项目为专门面向中小微企业采购的项目，供应商应为中小微企业、监狱企业、残疾人福利性单位。</w:t>
            </w:r>
            <w:r/>
          </w:p>
          <w:p>
            <w:pPr>
              <w:jc w:val="left"/>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本项目的特定资格要求：</w:t>
            </w:r>
            <w:r>
              <w:rPr>
                <w:rFonts w:hint="eastAsia" w:ascii="宋体" w:hAnsi="宋体" w:eastAsia="宋体" w:cs="宋体"/>
                <w:bCs/>
                <w:color w:val="auto"/>
                <w:sz w:val="24"/>
                <w:highlight w:val="none"/>
                <w:lang w:val="en-US" w:eastAsia="zh-CN"/>
              </w:rPr>
              <w:t xml:space="preserve">无</w:t>
            </w:r>
            <w:r/>
          </w:p>
          <w:p>
            <w:pPr>
              <w:jc w:val="left"/>
              <w:keepLines w:val="0"/>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说明：</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本项目不接受联合体参与投标。</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单位负责人为同一人或者存在直接控股、管理关系的不同供应商，不得参加同一合同项下的政府采购活动。</w:t>
            </w:r>
            <w:r/>
          </w:p>
          <w:p>
            <w:pPr>
              <w:jc w:val="left"/>
              <w:keepLines w:val="0"/>
              <w:keepNext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w:t>
            </w:r>
            <w:r/>
          </w:p>
        </w:tc>
        <w:tc>
          <w:tcPr>
            <w:tcW w:w="7670" w:type="dxa"/>
            <w:vAlign w:val="top"/>
            <w:textDirection w:val="lrTb"/>
            <w:noWrap w:val="false"/>
          </w:tcPr>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HYPERLINK "http://jszfcg.jsczt.cn/"</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http://jszfcg.jsc</w:t>
            </w:r>
            <w:bookmarkStart w:id="0" w:name="_Hlt91509264"/>
            <w:r/>
            <w:bookmarkStart w:id="1" w:name="_Hlt91509263"/>
            <w:r>
              <w:rPr>
                <w:rFonts w:hint="eastAsia" w:ascii="宋体" w:hAnsi="宋体" w:eastAsia="宋体" w:cs="宋体"/>
                <w:bCs/>
                <w:color w:val="auto"/>
                <w:sz w:val="24"/>
                <w:highlight w:val="none"/>
              </w:rPr>
              <w:t xml:space="preserve">z</w:t>
            </w:r>
            <w:bookmarkEnd w:id="0"/>
            <w:r/>
            <w:bookmarkEnd w:id="1"/>
            <w:r>
              <w:rPr>
                <w:rFonts w:hint="eastAsia" w:ascii="宋体" w:hAnsi="宋体" w:eastAsia="宋体" w:cs="宋体"/>
                <w:bCs/>
                <w:color w:val="auto"/>
                <w:sz w:val="24"/>
                <w:highlight w:val="none"/>
              </w:rPr>
              <w:t xml:space="preserve">t.cn/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w:t>
            </w:r>
            <w:r/>
          </w:p>
        </w:tc>
        <w:tc>
          <w:tcPr>
            <w:tcW w:w="7670" w:type="dxa"/>
            <w:vAlign w:val="top"/>
            <w:textDirection w:val="lrTb"/>
            <w:noWrap w:val="false"/>
          </w:tcPr>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投标文件编制要求：</w:t>
            </w:r>
            <w:r>
              <w:rPr>
                <w:rFonts w:hint="eastAsia" w:ascii="宋体" w:hAnsi="宋体" w:eastAsia="宋体" w:cs="宋体"/>
                <w:b/>
                <w:bCs/>
                <w:color w:val="auto"/>
                <w:sz w:val="24"/>
                <w:highlight w:val="none"/>
              </w:rPr>
              <w:t xml:space="preserve">（以电子采购文件提供的格式和要求为准）</w:t>
            </w:r>
            <w:r/>
          </w:p>
          <w:p>
            <w:pPr>
              <w:keepLines w:val="0"/>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一、</w:t>
            </w:r>
            <w:r>
              <w:rPr>
                <w:rFonts w:hint="eastAsia" w:ascii="宋体" w:hAnsi="宋体" w:eastAsia="宋体" w:cs="宋体"/>
                <w:b/>
                <w:bCs w:val="0"/>
                <w:color w:val="auto"/>
                <w:sz w:val="24"/>
                <w:highlight w:val="none"/>
                <w:lang w:val="en-US" w:eastAsia="zh-CN"/>
              </w:rPr>
              <w:t xml:space="preserve">基本目录</w:t>
            </w:r>
            <w:r/>
          </w:p>
          <w:p>
            <w:pPr>
              <w:keepLines w:val="0"/>
              <w:keepNext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1.《开标一览表》（加盖电子签章，政府采购客户端工具输入报价自动生成，）；</w:t>
            </w:r>
            <w:r/>
          </w:p>
          <w:p>
            <w:pPr>
              <w:keepLines w:val="0"/>
              <w:keepNext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.所投产品的环境标志产品认证证书原件的扫描件（如有）。</w:t>
            </w:r>
            <w:r/>
          </w:p>
          <w:p>
            <w:pPr>
              <w:keepLines w:val="0"/>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val="0"/>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keepLines w:val="0"/>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keepLines w:val="0"/>
              <w:keepNext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4.所投产品的节能产品认证证书原件的扫描件（如有）。</w:t>
            </w:r>
            <w:r/>
          </w:p>
          <w:p>
            <w:pPr>
              <w:keepLines w:val="0"/>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val="0"/>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7"/>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jc w:val="lef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二</w:t>
            </w:r>
            <w:r>
              <w:rPr>
                <w:rFonts w:hint="eastAsia" w:ascii="宋体" w:hAnsi="宋体" w:eastAsia="宋体" w:cs="宋体"/>
                <w:b/>
                <w:bCs w:val="0"/>
                <w:color w:val="auto"/>
                <w:sz w:val="24"/>
                <w:highlight w:val="none"/>
              </w:rPr>
              <w:t xml:space="preserve">、</w:t>
            </w:r>
            <w:r>
              <w:rPr>
                <w:rFonts w:hint="eastAsia" w:ascii="宋体" w:hAnsi="宋体" w:eastAsia="宋体" w:cs="宋体"/>
                <w:b/>
                <w:color w:val="auto"/>
                <w:sz w:val="24"/>
                <w:szCs w:val="24"/>
                <w:highlight w:val="none"/>
              </w:rPr>
              <w:t xml:space="preserve">资格条件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1-6项</w:t>
            </w:r>
            <w:r>
              <w:rPr>
                <w:rFonts w:hint="eastAsia" w:ascii="宋体" w:hAnsi="宋体" w:eastAsia="宋体" w:cs="宋体"/>
                <w:b/>
                <w:color w:val="auto"/>
                <w:sz w:val="24"/>
                <w:szCs w:val="24"/>
                <w:highlight w:val="none"/>
              </w:rPr>
              <w:t xml:space="preserve">必须提供，否则投标将被拒绝）</w:t>
            </w:r>
            <w:r>
              <w:rPr>
                <w:rFonts w:hint="eastAsia" w:ascii="宋体" w:hAnsi="宋体" w:eastAsia="宋体" w:cs="宋体"/>
                <w:bCs/>
                <w:color w:val="auto"/>
                <w:sz w:val="24"/>
                <w:highlight w:val="none"/>
              </w:rPr>
              <w:t xml:space="preserve">：</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1、</w:t>
            </w:r>
            <w:r>
              <w:rPr>
                <w:rFonts w:hint="eastAsia" w:ascii="宋体" w:hAnsi="宋体" w:eastAsia="宋体" w:cs="宋体"/>
                <w:b/>
                <w:bCs/>
                <w:sz w:val="24"/>
                <w:szCs w:val="32"/>
                <w:highlight w:val="none"/>
                <w:lang w:val="en-US" w:eastAsia="zh-CN"/>
              </w:rPr>
              <w:t xml:space="preserve">投标人合法有效的法人或者其他组织的营业执照等证明文件，自然人的身份证明</w:t>
            </w:r>
            <w:r>
              <w:rPr>
                <w:rFonts w:hint="eastAsia" w:ascii="宋体" w:hAnsi="宋体" w:eastAsia="宋体" w:cs="宋体"/>
                <w:sz w:val="24"/>
                <w:szCs w:val="32"/>
                <w:highlight w:val="none"/>
                <w:lang w:val="en-US" w:eastAsia="zh-CN"/>
              </w:rPr>
              <w:t xml:space="preserve">，以上证明文件的原件的扫描件；</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b/>
                <w:bCs/>
                <w:sz w:val="24"/>
                <w:szCs w:val="32"/>
                <w:highlight w:val="none"/>
                <w:lang w:val="en-US" w:eastAsia="zh-CN"/>
              </w:rPr>
              <w:t xml:space="preserve">2、财务状况报告，</w:t>
            </w:r>
            <w:r>
              <w:rPr>
                <w:rFonts w:hint="eastAsia" w:ascii="宋体" w:hAnsi="宋体" w:eastAsia="宋体" w:cs="宋体"/>
                <w:sz w:val="24"/>
                <w:szCs w:val="32"/>
                <w:highlight w:val="none"/>
                <w:lang w:val="en-US" w:eastAsia="zh-CN"/>
              </w:rPr>
              <w:t xml:space="preserve">至少提供：</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投标人的提交首次投标文件时间前6个月内</w:t>
            </w:r>
            <w:r>
              <w:rPr>
                <w:rFonts w:hint="eastAsia" w:ascii="宋体" w:hAnsi="宋体" w:eastAsia="宋体" w:cs="宋体"/>
                <w:sz w:val="24"/>
                <w:szCs w:val="32"/>
                <w:highlight w:val="none"/>
                <w:lang w:eastAsia="zh-CN"/>
              </w:rPr>
              <w:t xml:space="preserve">（不含“首次投标文件提交的截止时间”当月）</w:t>
            </w:r>
            <w:r>
              <w:rPr>
                <w:rFonts w:hint="eastAsia" w:ascii="宋体" w:hAnsi="宋体" w:eastAsia="宋体" w:cs="宋体"/>
                <w:sz w:val="24"/>
                <w:szCs w:val="32"/>
                <w:highlight w:val="none"/>
                <w:lang w:val="en-US" w:eastAsia="zh-CN"/>
              </w:rPr>
              <w:t xml:space="preserve">任何日期的资产负债表和利润表月报表扫描件各一份；或投标人基本开户银行出具的有效的资信证明扫描件；或其上一年度经审计的财务报告扫描件；</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3、投标人的提交首次投标文件时间前6个月内任何1月</w:t>
            </w:r>
            <w:r>
              <w:rPr>
                <w:rFonts w:hint="eastAsia" w:ascii="宋体" w:hAnsi="宋体" w:eastAsia="宋体" w:cs="宋体"/>
                <w:sz w:val="24"/>
                <w:szCs w:val="32"/>
                <w:highlight w:val="none"/>
                <w:lang w:eastAsia="zh-CN"/>
              </w:rPr>
              <w:t xml:space="preserve">（不含“首次投标文件提交的截止时间”当月）</w:t>
            </w:r>
            <w:r>
              <w:rPr>
                <w:rFonts w:hint="eastAsia" w:ascii="宋体" w:hAnsi="宋体" w:eastAsia="宋体" w:cs="宋体"/>
                <w:sz w:val="24"/>
                <w:szCs w:val="32"/>
                <w:highlight w:val="none"/>
                <w:lang w:val="en-US" w:eastAsia="zh-CN"/>
              </w:rPr>
              <w:t xml:space="preserve">的</w:t>
            </w:r>
            <w:r>
              <w:rPr>
                <w:rFonts w:hint="eastAsia" w:ascii="宋体" w:hAnsi="宋体" w:eastAsia="宋体" w:cs="宋体"/>
                <w:b/>
                <w:bCs/>
                <w:sz w:val="24"/>
                <w:szCs w:val="32"/>
                <w:highlight w:val="none"/>
                <w:lang w:val="en-US" w:eastAsia="zh-CN"/>
              </w:rPr>
              <w:t xml:space="preserve">依法缴纳税收和社会保障资金的相关材料扫描件各一份</w:t>
            </w:r>
            <w:r>
              <w:rPr>
                <w:rFonts w:hint="eastAsia" w:ascii="宋体" w:hAnsi="宋体" w:eastAsia="宋体" w:cs="宋体"/>
                <w:sz w:val="24"/>
                <w:szCs w:val="32"/>
                <w:highlight w:val="none"/>
                <w:lang w:val="en-US" w:eastAsia="zh-CN"/>
              </w:rPr>
              <w:t xml:space="preserve">；或依法免税或不需要缴纳社会保障资金的投标人应提供相应其依法免税或不需要缴纳社会保障资金的证明文件扫描件；</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4、具备履行合同所必需的设备和专业技术能力的证明材料。即投标文件中</w:t>
            </w:r>
            <w:r>
              <w:rPr>
                <w:rFonts w:hint="eastAsia" w:ascii="宋体" w:hAnsi="宋体" w:eastAsia="宋体" w:cs="宋体"/>
                <w:b/>
                <w:bCs/>
                <w:sz w:val="24"/>
                <w:szCs w:val="32"/>
                <w:highlight w:val="none"/>
                <w:lang w:val="en-US" w:eastAsia="zh-CN"/>
              </w:rPr>
              <w:t xml:space="preserve">提供《</w:t>
            </w:r>
            <w:bookmarkStart w:id="2" w:name="_Toc515551102"/>
            <w:r>
              <w:rPr>
                <w:rFonts w:hint="eastAsia" w:ascii="宋体" w:hAnsi="宋体" w:eastAsia="宋体" w:cs="宋体"/>
                <w:b/>
                <w:bCs/>
                <w:sz w:val="24"/>
                <w:szCs w:val="32"/>
                <w:highlight w:val="none"/>
                <w:lang w:val="en-US" w:eastAsia="zh-CN"/>
              </w:rPr>
              <w:t xml:space="preserve">具备履行合同所必需的设备和专业技术能力的书面声明</w:t>
            </w:r>
            <w:bookmarkEnd w:id="2"/>
            <w:r>
              <w:rPr>
                <w:rFonts w:hint="eastAsia" w:ascii="宋体" w:hAnsi="宋体" w:eastAsia="宋体" w:cs="宋体"/>
                <w:b/>
                <w:bCs/>
                <w:sz w:val="24"/>
                <w:szCs w:val="32"/>
                <w:highlight w:val="none"/>
                <w:lang w:val="en-US" w:eastAsia="zh-CN"/>
              </w:rPr>
              <w:t xml:space="preserve">》</w:t>
            </w:r>
            <w:r>
              <w:rPr>
                <w:rFonts w:hint="eastAsia" w:ascii="宋体" w:hAnsi="宋体" w:eastAsia="宋体" w:cs="宋体"/>
                <w:sz w:val="24"/>
                <w:szCs w:val="32"/>
                <w:highlight w:val="none"/>
                <w:lang w:val="en-US" w:eastAsia="zh-CN"/>
              </w:rPr>
              <w:t xml:space="preserve">（加盖电子签章，格式见招标文件第七章《投标文件相关格</w:t>
            </w:r>
            <w:r>
              <w:rPr>
                <w:rFonts w:hint="eastAsia" w:ascii="宋体" w:hAnsi="宋体" w:eastAsia="宋体" w:cs="宋体"/>
                <w:b w:val="0"/>
                <w:bCs w:val="0"/>
                <w:sz w:val="24"/>
                <w:szCs w:val="32"/>
                <w:highlight w:val="none"/>
                <w:lang w:val="en-US" w:eastAsia="zh-CN"/>
              </w:rPr>
              <w:t xml:space="preserve">式》</w:t>
            </w:r>
            <w:r>
              <w:rPr>
                <w:rFonts w:hint="eastAsia" w:ascii="宋体" w:hAnsi="宋体" w:eastAsia="宋体" w:cs="宋体"/>
                <w:sz w:val="24"/>
                <w:szCs w:val="32"/>
                <w:highlight w:val="none"/>
                <w:lang w:val="en-US" w:eastAsia="zh-CN"/>
              </w:rPr>
              <w:t xml:space="preserve">）；</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5、投标人参加政府采购活动前3年内在经营活动中没有重大违法记录的书面声明(原件，格式见招标文件第七章《投标文件相关格式)；</w:t>
            </w:r>
            <w:r/>
          </w:p>
          <w:p>
            <w:pPr>
              <w:keepLines w:val="0"/>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6、本项目为专门面向中小微企业采购的项目，投标人应为中小微企业（含中型、小型、微型企业，下同）的，</w:t>
            </w:r>
            <w:r>
              <w:rPr>
                <w:rFonts w:hint="eastAsia" w:ascii="宋体" w:hAnsi="宋体" w:eastAsia="宋体" w:cs="宋体"/>
                <w:b/>
                <w:bCs/>
                <w:sz w:val="24"/>
                <w:szCs w:val="32"/>
                <w:highlight w:val="none"/>
                <w:lang w:val="en-US" w:eastAsia="zh-CN"/>
              </w:rPr>
              <w:t xml:space="preserve">提供《中小企业声明函》</w:t>
            </w:r>
            <w:r>
              <w:rPr>
                <w:rFonts w:hint="eastAsia" w:ascii="宋体" w:hAnsi="宋体" w:eastAsia="宋体" w:cs="宋体"/>
                <w:sz w:val="24"/>
                <w:szCs w:val="32"/>
                <w:highlight w:val="none"/>
                <w:lang w:val="en-US" w:eastAsia="zh-CN"/>
              </w:rPr>
              <w:t xml:space="preserve">原件（电子签章，填写完整。必须提供，格式见招标文件第七章《投标文件相关格式）。《中小企业声明函》查询渠道用微信搜索“中小企业规模类型自测小程序”。</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注：具体以《政府采购促进中小企业发展管理办法》（财库[2020]46号）和《关于印发中小企业划型标准规定的通知》（工信部联企业[2011]300号）的规定为准。</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投标人为监狱企业的，提供省级以上监狱管理局、戒毒管理局（含新疆生产建设兵团）出具的属于监狱企业的证明文件的扫描件。</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注：具体以《财政部 司法部关于政府采购支持监狱企业发展有关问题的通知》（财库〔2014〕68号）的规定为准。</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享受政府采购支持政策的残疾人福利性单位应当同时满足以下条件：</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①安置的残疾人占本单位在职职工人数的比例不低于25%（含25%），并且安置的残疾人人数不少于10人（含10人）；</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②依法与安置的每位残疾人签订了一年以上（含一年）的劳动合同或服务协议；</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③为安置的每位残疾人按月足额缴纳了基本养老保险、基本医疗保险、失业保险、工伤保险和生育保险等社会保险费；</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④通过银行等金融机构向安置的每位残疾人，按月支付了不低于单位所在区县适用的经省级人民政府批准的月最低工资标准的工资；</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⑤提供本单位制造的货物、承担的工程或者服务（以下简称产品），或者提供其他残疾人福利性单位制造的货物（不包括使用非残疾人福利性单位注册商标的货物）。</w:t>
            </w:r>
            <w:r/>
          </w:p>
          <w:p>
            <w:pPr>
              <w:keepLines w:val="0"/>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sz w:val="24"/>
                <w:szCs w:val="32"/>
                <w:highlight w:val="none"/>
              </w:rPr>
              <w:t xml:space="preserve">   具体以《三部门联合发布关于促进残疾人就业政府采购政策的通知》（财库〔2017〕141号）规定为准。</w:t>
            </w:r>
            <w:r/>
          </w:p>
          <w:p>
            <w:pPr>
              <w:keepLines w:val="0"/>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b/>
                <w:bCs w:val="0"/>
                <w:color w:val="auto"/>
                <w:sz w:val="24"/>
                <w:highlight w:val="none"/>
              </w:rPr>
              <w:t xml:space="preserve">）</w:t>
            </w:r>
            <w:r/>
          </w:p>
          <w:p>
            <w:pPr>
              <w:keepLines w:val="0"/>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（一）报价</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1、《开标一览表》（加盖电子签章，格式见招标文件第七章《投标文件相关格式》）；</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2、《分项价格表》（加盖电子签章，格式见招标文件第七章《投标文件相关格式》）；</w:t>
            </w:r>
            <w:r/>
          </w:p>
          <w:p>
            <w:pPr>
              <w:keepLines w:val="0"/>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（二）商务资信</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1、《投标函》（加盖电子签章，格式见招标文件第七章《投标文件相关格式》）；</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2、《授权委托书》（加盖电子签章，格式见招标文件第七章《投标文件相关格式》）；</w:t>
            </w:r>
            <w:r/>
          </w:p>
          <w:p>
            <w:pPr>
              <w:keepLines w:val="0"/>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（三）技术响应</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1、《偏离表》（加盖电子签章，格式见招标文件第七章《投标文件相关格式》）。</w:t>
            </w:r>
            <w:r/>
          </w:p>
          <w:p>
            <w:pPr>
              <w:keepLines w:val="0"/>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、综合评审评分项</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（一）技术部分（要求见招标文件第四章《评标标准》）；</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（二）商务部分（要求见招标文件第四章《评标标准》）；</w:t>
            </w:r>
            <w:r/>
          </w:p>
          <w:p>
            <w:pPr>
              <w:keepLines w:val="0"/>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（三）评分细则中评分得分需提供的相关证明文件扫描件；</w:t>
            </w:r>
            <w:r/>
          </w:p>
          <w:p>
            <w:pPr>
              <w:keepLines w:val="0"/>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五</w:t>
            </w:r>
            <w:r>
              <w:rPr>
                <w:rFonts w:hint="eastAsia" w:ascii="宋体" w:hAnsi="宋体" w:eastAsia="宋体" w:cs="宋体"/>
                <w:b/>
                <w:bCs w:val="0"/>
                <w:color w:val="auto"/>
                <w:sz w:val="24"/>
                <w:highlight w:val="none"/>
              </w:rPr>
              <w:t xml:space="preserve">、报价折扣证明</w:t>
            </w:r>
            <w:r/>
          </w:p>
          <w:p>
            <w:pPr>
              <w:keepLines w:val="0"/>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本国产品报价折扣证明</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1、本国产品应当符合以下条件：</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（一）在中国境内生产</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产品应当在中国境内生产，即在中华人民共和国关境内实现从原材料、组件到产品的属性改变。</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属性改变是指经过制造、加工或者组装等工序，产生完全不同于原材料、组件的新产品，并具有新的名称和特征（用途）。属性改变不包括以下细微操作：</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1.为确保产品在运输或者储存期间保持某种状态而进行的操作；</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2.为产品运输或者销售进行的包装或者展示；</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3.在产品或者其包装上粘贴或者印刷品牌、标志、标识以及其他用于区别的标记；</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4.简单的上漆、磨光和分装；</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5.其他不属于属性改变的情形。</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（二）在中国境内生产的组件成本占比达到规定比例</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产品在中国境内生产的组件成本占比应当达到规定比例，计算公式为：</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（三）特定产品的关键组件、关键工序符合相关要求</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2、本国产品标准的适用范围</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3、对本国产品的支持政策</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注：中国境内生产的组件成本核算基本规则（即国办发〔2025〕34号文附件1）</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一、产品的一级组件是指直接组成产品的组件。产品的二级组件是指直接组成产品一级组件的组件。一级组件不可分解的，视同二级组件。</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三、产品总成本和组件成本以相关会计核算数据、采购合同、进货记录等为基础进行计算。</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四、需要对成本核算规则予以进一步明确的其他有关事项，由财政部会同有关部门另行规定。</w:t>
            </w:r>
            <w:r/>
          </w:p>
          <w:p>
            <w:pPr>
              <w:keepLines w:val="0"/>
              <w:keepNext w:val="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具体以《国务院办公厅关于在政府采购中实施本国产品标准及相关政策的通知》（国办发〔2025〕34号）规定为准。</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1、投标人应对以上文件的合法性、真实性负责。</w:t>
            </w:r>
            <w:r/>
          </w:p>
          <w:p>
            <w:pPr>
              <w:keepLines w:val="0"/>
              <w:keepNext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投标人应当通过“苏采云”系统提交数据电文形式的投标文件（即电子投标文件）。</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投标文件的退还：投标文件不退还投标人，若采购人索取中标人的数据电文形式的投标文件，须在双方</w:t>
            </w:r>
            <w:r>
              <w:rPr>
                <w:rFonts w:hint="eastAsia" w:ascii="宋体" w:hAnsi="宋体" w:eastAsia="宋体" w:cs="宋体"/>
                <w:color w:val="auto"/>
                <w:sz w:val="24"/>
                <w:highlight w:val="none"/>
                <w:lang w:eastAsia="zh-CN"/>
              </w:rPr>
              <w:t xml:space="preserve">签订</w:t>
            </w:r>
            <w:r>
              <w:rPr>
                <w:rFonts w:hint="eastAsia" w:ascii="宋体" w:hAnsi="宋体" w:eastAsia="宋体" w:cs="宋体"/>
                <w:color w:val="auto"/>
                <w:sz w:val="24"/>
                <w:highlight w:val="none"/>
              </w:rPr>
              <w:t xml:space="preserve">政府采购合同后，由采购代理机构提供给采购人。</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投标文件的密封、签署、盖章要求：</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二、投标文件的签署要求：见招标文件第七章《投标文件相关格式》。</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投标人未按规定加密的投标文件，“苏采云”系统应当拒收并提示。</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19.9</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rPr>
              <w:t xml:space="preserve">本项目</w:t>
            </w:r>
            <w:r>
              <w:rPr>
                <w:rFonts w:hint="eastAsia" w:ascii="宋体" w:hAnsi="宋体" w:eastAsia="宋体" w:cs="宋体"/>
                <w:b/>
                <w:bCs w:val="0"/>
                <w:color w:val="auto"/>
                <w:sz w:val="24"/>
                <w:highlight w:val="none"/>
                <w:lang w:val="en-US" w:eastAsia="zh-CN"/>
              </w:rPr>
              <w:t xml:space="preserve">不接受超360万元（人民币）</w:t>
            </w:r>
            <w:r>
              <w:rPr>
                <w:rFonts w:hint="eastAsia" w:ascii="宋体" w:hAnsi="宋体" w:eastAsia="宋体" w:cs="宋体"/>
                <w:b/>
                <w:bCs w:val="0"/>
                <w:color w:val="auto"/>
                <w:sz w:val="24"/>
                <w:highlight w:val="none"/>
              </w:rPr>
              <w:t xml:space="preserve">（采购项目预算金额）</w:t>
            </w:r>
            <w:bookmarkStart w:id="3" w:name="OLE_LINK1"/>
            <w:r>
              <w:rPr>
                <w:rFonts w:hint="eastAsia" w:ascii="宋体" w:hAnsi="宋体" w:eastAsia="宋体" w:cs="宋体"/>
                <w:b/>
                <w:bCs w:val="0"/>
                <w:color w:val="auto"/>
                <w:sz w:val="24"/>
                <w:highlight w:val="none"/>
                <w:lang w:val="en-US" w:eastAsia="zh-CN"/>
              </w:rPr>
              <w:t xml:space="preserve">。</w:t>
            </w:r>
            <w:bookmarkEnd w:id="3"/>
            <w:r>
              <w:rPr>
                <w:rFonts w:hint="eastAsia" w:ascii="宋体" w:hAnsi="宋体" w:eastAsia="宋体" w:cs="宋体"/>
                <w:b/>
                <w:bCs w:val="0"/>
                <w:color w:val="auto"/>
                <w:sz w:val="24"/>
                <w:highlight w:val="none"/>
              </w:rPr>
              <w:t xml:space="preserve">报价包括全部费用</w:t>
            </w:r>
            <w:r>
              <w:rPr>
                <w:rFonts w:hint="eastAsia" w:ascii="宋体" w:hAnsi="宋体" w:eastAsia="宋体" w:cs="宋体"/>
                <w:b/>
                <w:bCs w:val="0"/>
                <w:color w:val="auto"/>
                <w:sz w:val="24"/>
                <w:highlight w:val="none"/>
                <w:lang w:eastAsia="zh-CN"/>
              </w:rPr>
              <w:t xml:space="preserve">，采购人</w:t>
            </w:r>
            <w:r>
              <w:rPr>
                <w:rFonts w:hint="eastAsia" w:ascii="宋体" w:hAnsi="宋体" w:eastAsia="宋体" w:cs="宋体"/>
                <w:b/>
                <w:bCs w:val="0"/>
                <w:color w:val="auto"/>
                <w:sz w:val="24"/>
                <w:highlight w:val="none"/>
              </w:rPr>
              <w:t xml:space="preserve">不再支付报价以外的任何费用。</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投标人不需</w:t>
            </w:r>
            <w:r>
              <w:rPr>
                <w:rFonts w:hint="eastAsia" w:ascii="宋体" w:hAnsi="宋体" w:eastAsia="宋体" w:cs="宋体"/>
                <w:b/>
                <w:bCs/>
                <w:color w:val="auto"/>
                <w:sz w:val="24"/>
                <w:highlight w:val="none"/>
                <w:lang w:eastAsia="zh-CN"/>
              </w:rPr>
              <w:t xml:space="preserve">缴纳</w:t>
            </w:r>
            <w:r>
              <w:rPr>
                <w:rFonts w:hint="eastAsia" w:ascii="宋体" w:hAnsi="宋体" w:eastAsia="宋体" w:cs="宋体"/>
                <w:b/>
                <w:bCs/>
                <w:color w:val="auto"/>
                <w:sz w:val="24"/>
                <w:highlight w:val="none"/>
              </w:rPr>
              <w:t xml:space="preserve">投标保证金。</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投标截止时间：</w:t>
            </w:r>
            <w:r>
              <w:rPr>
                <w:rFonts w:hint="eastAsia" w:ascii="宋体" w:hAnsi="宋体" w:cs="宋体"/>
                <w:b/>
                <w:bCs/>
                <w:color w:val="auto"/>
                <w:sz w:val="24"/>
                <w:highlight w:val="none"/>
                <w:lang w:eastAsia="zh-CN"/>
              </w:rPr>
              <w:t xml:space="preserve">2026年6月30日</w:t>
            </w:r>
            <w:r>
              <w:rPr>
                <w:rFonts w:hint="eastAsia" w:ascii="宋体" w:hAnsi="宋体" w:eastAsia="宋体" w:cs="宋体"/>
                <w:b/>
                <w:bCs/>
                <w:color w:val="auto"/>
                <w:sz w:val="24"/>
                <w:highlight w:val="none"/>
                <w:lang w:eastAsia="zh-CN"/>
              </w:rPr>
              <w:t xml:space="preserve">北京时间10：00</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投标文件的提交与接收：</w:t>
            </w:r>
            <w:r/>
          </w:p>
          <w:p>
            <w:pPr>
              <w:numPr>
                <w:ilvl w:val="0"/>
                <w:numId w:val="4"/>
              </w:numPr>
              <w:ind w:left="787" w:hanging="787"/>
              <w:jc w:val="left"/>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投标文件提交与接收时间</w:t>
            </w:r>
            <w:r>
              <w:rPr>
                <w:rFonts w:hint="eastAsia" w:ascii="宋体" w:hAnsi="宋体" w:eastAsia="宋体" w:cs="宋体"/>
                <w:b/>
                <w:bCs/>
                <w:color w:val="auto"/>
                <w:sz w:val="24"/>
                <w:highlight w:val="none"/>
              </w:rPr>
              <w:t xml:space="preserve">：</w:t>
            </w:r>
            <w:r/>
          </w:p>
          <w:p>
            <w:pPr>
              <w:numPr>
                <w:ilvl w:val="0"/>
                <w:numId w:val="0"/>
              </w:numPr>
              <w:jc w:val="left"/>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提交投标文件截止时间（</w:t>
            </w:r>
            <w:r>
              <w:rPr>
                <w:rFonts w:hint="eastAsia" w:ascii="宋体" w:hAnsi="宋体" w:cs="宋体"/>
                <w:b/>
                <w:bCs/>
                <w:color w:val="auto"/>
                <w:sz w:val="24"/>
                <w:highlight w:val="none"/>
                <w:lang w:eastAsia="zh-CN"/>
              </w:rPr>
              <w:t xml:space="preserve">2026年6月30日</w:t>
            </w:r>
            <w:r>
              <w:rPr>
                <w:rFonts w:hint="eastAsia" w:ascii="宋体" w:hAnsi="宋体" w:eastAsia="宋体" w:cs="宋体"/>
                <w:b/>
                <w:bCs/>
                <w:color w:val="auto"/>
                <w:sz w:val="24"/>
                <w:highlight w:val="none"/>
                <w:lang w:eastAsia="zh-CN"/>
              </w:rPr>
              <w:t xml:space="preserve">北京时间10：00</w:t>
            </w:r>
            <w:r>
              <w:rPr>
                <w:rFonts w:hint="eastAsia" w:ascii="宋体" w:hAnsi="宋体" w:eastAsia="宋体" w:cs="宋体"/>
                <w:b/>
                <w:bCs/>
                <w:color w:val="auto"/>
                <w:sz w:val="24"/>
                <w:highlight w:val="none"/>
              </w:rPr>
              <w:t xml:space="preserve">）前。</w:t>
            </w:r>
            <w:r/>
          </w:p>
          <w:p>
            <w:pPr>
              <w:numPr>
                <w:ilvl w:val="0"/>
                <w:numId w:val="0"/>
              </w:numPr>
              <w:jc w:val="left"/>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投标文件提交与接收地点：</w:t>
            </w:r>
            <w:r>
              <w:rPr>
                <w:rFonts w:hint="eastAsia" w:ascii="宋体" w:hAnsi="宋体" w:eastAsia="宋体" w:cs="宋体"/>
                <w:b/>
                <w:bCs/>
                <w:color w:val="auto"/>
                <w:sz w:val="24"/>
                <w:highlight w:val="none"/>
              </w:rPr>
              <w:t xml:space="preserve">投标人应当通过“苏采云”系统提交数据电文形式的投标文件（即电子投标），“苏采云”系统自动接收，在达到开标时间后，使用CA数字证书解密各自投标文件。</w:t>
            </w:r>
            <w:r/>
          </w:p>
          <w:p>
            <w:pPr>
              <w:numPr>
                <w:ilvl w:val="0"/>
                <w:numId w:val="0"/>
              </w:num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特别说明：政府采购客户端工具需要导出加密的投标文件（后缀名为zip）。投标文件不得超过150M！（以系统为准）名为“.kedt”）后，离线编制投标文件。采购文件（后缀名为“.kedt”）。</w:t>
            </w:r>
            <w:r/>
          </w:p>
        </w:tc>
      </w:tr>
      <w:tr>
        <w:trPr>
          <w:trHeight w:val="582"/>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招标文件对本项目分包的规定：采购人不允许采用分包方式履行合同。</w:t>
            </w:r>
            <w:r/>
          </w:p>
        </w:tc>
      </w:tr>
      <w:tr>
        <w:trPr/>
        <w:tc>
          <w:tcPr>
            <w:tcW w:w="1368"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四、开标、评标</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开标时间及地点：</w:t>
            </w:r>
            <w:r/>
          </w:p>
          <w:p>
            <w:pPr>
              <w:pStyle w:val="843"/>
              <w:jc w:val="left"/>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开标时间：</w:t>
            </w:r>
            <w:r>
              <w:rPr>
                <w:rFonts w:hint="eastAsia" w:ascii="宋体" w:hAnsi="宋体" w:cs="宋体"/>
                <w:b/>
                <w:bCs/>
                <w:color w:val="auto"/>
                <w:sz w:val="24"/>
                <w:highlight w:val="none"/>
                <w:lang w:eastAsia="zh-CN"/>
              </w:rPr>
              <w:t xml:space="preserve">2026年6月30日</w:t>
            </w:r>
            <w:r>
              <w:rPr>
                <w:rFonts w:hint="eastAsia" w:ascii="宋体" w:hAnsi="宋体" w:eastAsia="宋体" w:cs="宋体"/>
                <w:b/>
                <w:bCs/>
                <w:color w:val="auto"/>
                <w:sz w:val="24"/>
                <w:highlight w:val="none"/>
                <w:lang w:eastAsia="zh-CN"/>
              </w:rPr>
              <w:t xml:space="preserve">北京时间10：00</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开标地点：“苏采云”系统（网址： http://jszfcg.jsczt.cn/）“开标大厅”或进入徐州政府采购网（网址：http://czj.xz.gov.cn/Home/HomeIndex）--业务工作--用户登录，点击“苏采云”进入系统“开标大厅”。</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w:t>
            </w:r>
            <w:r/>
          </w:p>
        </w:tc>
        <w:tc>
          <w:tcPr>
            <w:tcW w:w="7670" w:type="dxa"/>
            <w:vAlign w:val="top"/>
            <w:textDirection w:val="lrTb"/>
            <w:noWrap w:val="false"/>
          </w:tcPr>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五、中标和合同</w:t>
            </w:r>
            <w:r/>
          </w:p>
        </w:tc>
      </w:tr>
      <w:tr>
        <w:trPr>
          <w:trHeight w:val="1509"/>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方案优劣顺序排列。中标候选人应当不超过3个，并标明排序。</w:t>
            </w:r>
            <w:r/>
          </w:p>
        </w:tc>
      </w:tr>
      <w:tr>
        <w:trPr>
          <w:trHeight w:val="1708"/>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在一至三年内禁止参加政府采购活动，列入政府采购严重违法失信行为记录名单。</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六、询问和质疑</w:t>
            </w:r>
            <w:r/>
          </w:p>
        </w:tc>
      </w:tr>
      <w:tr>
        <w:trPr/>
        <w:tc>
          <w:tcPr>
            <w:tcW w:w="1368"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tcW w:w="7670" w:type="dxa"/>
            <w:vAlign w:val="top"/>
            <w:textDirection w:val="lrTb"/>
            <w:noWrap w:val="false"/>
          </w:tcPr>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2、供应商在法定质疑期内一次性提出针对同一采购程序环节的质疑。</w:t>
            </w:r>
            <w:r/>
          </w:p>
          <w:p>
            <w:pPr>
              <w:jc w:val="left"/>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val="en-US" w:eastAsia="zh-CN"/>
              </w:rPr>
              <w:t xml:space="preserve">宋雅</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0516-83200699</w:t>
            </w:r>
            <w:r/>
          </w:p>
          <w:p>
            <w:pPr>
              <w:jc w:val="left"/>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徐州市云龙区绿地商务城D座5层</w:t>
            </w:r>
            <w:r/>
          </w:p>
        </w:tc>
      </w:tr>
      <w:tr>
        <w:trPr/>
        <w:tc>
          <w:tcPr>
            <w:tcW w:w="1368" w:type="dxa"/>
            <w:vAlign w:val="top"/>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附加说明</w:t>
            </w:r>
            <w:r/>
          </w:p>
        </w:tc>
        <w:tc>
          <w:tcPr>
            <w:tcW w:w="767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pStyle w:val="853"/>
        <w:ind w:left="0" w:firstLine="0"/>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6"/>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6"/>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6"/>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0"/>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1"/>
        <w:keepLines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rPr>
          <w:rFonts w:hint="eastAsia" w:ascii="宋体" w:hAnsi="宋体" w:eastAsia="宋体" w:cs="宋体"/>
        </w:rPr>
      </w:pPr>
      <w:r>
        <w:rPr>
          <w:rFonts w:hint="eastAsia" w:ascii="宋体" w:hAnsi="宋体" w:eastAsia="宋体" w:cs="宋体"/>
        </w:rPr>
      </w:r>
      <w:r/>
    </w:p>
    <w:p>
      <w:pPr>
        <w:pStyle w:val="810"/>
        <w:keepLines w:val="0"/>
        <w:rPr>
          <w:rFonts w:hint="eastAsia" w:ascii="宋体" w:hAnsi="宋体" w:eastAsia="宋体" w:cs="宋体"/>
        </w:rPr>
      </w:pPr>
      <w:r>
        <w:rPr>
          <w:rFonts w:hint="eastAsia" w:ascii="宋体" w:hAnsi="宋体" w:eastAsia="宋体" w:cs="宋体"/>
        </w:rPr>
      </w:r>
      <w:r/>
    </w:p>
    <w:p>
      <w:pPr>
        <w:pStyle w:val="811"/>
        <w:keepLines w:val="0"/>
        <w:rPr>
          <w:rFonts w:hint="eastAsia" w:ascii="宋体" w:hAnsi="宋体" w:eastAsia="宋体" w:cs="宋体"/>
        </w:rPr>
      </w:pPr>
      <w:r>
        <w:rPr>
          <w:rFonts w:hint="eastAsia" w:ascii="宋体" w:hAnsi="宋体" w:eastAsia="宋体" w:cs="宋体"/>
        </w:rPr>
      </w:r>
      <w:r/>
    </w:p>
    <w:p>
      <w:pPr>
        <w:pStyle w:val="811"/>
        <w:keepLines w:val="0"/>
        <w:rPr>
          <w:rFonts w:hint="eastAsia" w:ascii="宋体" w:hAnsi="宋体" w:eastAsia="宋体" w:cs="宋体"/>
        </w:rPr>
      </w:pPr>
      <w:r>
        <w:rPr>
          <w:rFonts w:hint="eastAsia" w:ascii="宋体" w:hAnsi="宋体" w:eastAsia="宋体" w:cs="宋体"/>
        </w:rPr>
      </w:r>
      <w:r/>
    </w:p>
    <w:p>
      <w:pPr>
        <w:pStyle w:val="811"/>
        <w:keepLines w:val="0"/>
        <w:rPr>
          <w:rFonts w:hint="eastAsia" w:ascii="宋体" w:hAnsi="宋体" w:eastAsia="宋体" w:cs="宋体"/>
        </w:rPr>
      </w:pPr>
      <w:r>
        <w:rPr>
          <w:rFonts w:hint="eastAsia" w:ascii="宋体" w:hAnsi="宋体" w:eastAsia="宋体" w:cs="宋体"/>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37"/>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val="0"/>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val="0"/>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81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收款人：江苏瑞阳工程咨询有限公司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开户银行：江苏银行股份有限公司徐州泰隆支行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账号：60120188000169389</w:t>
      </w:r>
      <w:r/>
    </w:p>
    <w:p>
      <w:pPr>
        <w:pStyle w:val="826"/>
        <w:keepLines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5"/>
        </w:numPr>
        <w:jc w:val="center"/>
        <w:keepLines w:val="0"/>
        <w:keepNext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809"/>
        <w:tblW w:w="9484" w:type="dxa"/>
        <w:jc w:val="center"/>
        <w:tblLayout w:type="fixed"/>
        <w:tblCellMar>
          <w:left w:w="108" w:type="dxa"/>
          <w:top w:w="0" w:type="dxa"/>
          <w:right w:w="108" w:type="dxa"/>
          <w:bottom w:w="0" w:type="dxa"/>
        </w:tblCellMar>
        <w:tblLook w:val="04A0" w:firstRow="1" w:lastRow="0" w:firstColumn="1" w:lastColumn="0" w:noHBand="0" w:noVBand="1"/>
      </w:tblPr>
      <w:tblGrid>
        <w:gridCol w:w="1373"/>
        <w:gridCol w:w="1368"/>
        <w:gridCol w:w="6743"/>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keepLines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keepLines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评分细则</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投标价格（</w:t>
            </w: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采用低价优先法计算，即满足招标文件要求且投标人评审价格最低的投标报价为评标基准价，其价格得分为满分。各投标人价格得分=最低报价（投标人的最低评审价格）÷各投标人评审价格×</w:t>
            </w: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。得分四舍五入保留小数点后2位。</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vMerge w:val="restart"/>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商务部分（</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投标人业绩</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投标文件中提供投标人为卖方（乙方），合同签订日期在2023年06月01日以后，合同内容为与本项目服务内容相同或类似的业绩，每份得2 分；本项最高得4分。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投标文件中须提供合同原件扫描件，不提供的不得分。</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投标人评价</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投标文件中提供投标人的：（ISO9001）质量体系认证证书</w:t>
            </w:r>
            <w:r>
              <w:rPr>
                <w:rFonts w:hint="eastAsia" w:ascii="宋体" w:hAnsi="宋体" w:eastAsia="宋体" w:cs="宋体"/>
                <w:sz w:val="24"/>
                <w:highlight w:val="none"/>
                <w:lang w:val="en-US" w:eastAsia="zh-CN"/>
              </w:rPr>
              <w:t xml:space="preserve">扫描</w:t>
            </w:r>
            <w:r>
              <w:rPr>
                <w:rFonts w:hint="eastAsia" w:ascii="宋体" w:hAnsi="宋体" w:eastAsia="宋体" w:cs="宋体"/>
                <w:sz w:val="24"/>
                <w:highlight w:val="none"/>
              </w:rPr>
              <w:t xml:space="preserve">件、（ISO14001）环境体系认证证书</w:t>
            </w:r>
            <w:r>
              <w:rPr>
                <w:rFonts w:hint="eastAsia" w:ascii="宋体" w:hAnsi="宋体" w:eastAsia="宋体" w:cs="宋体"/>
                <w:sz w:val="24"/>
                <w:highlight w:val="none"/>
                <w:lang w:val="en-US" w:eastAsia="zh-CN"/>
              </w:rPr>
              <w:t xml:space="preserve">扫描</w:t>
            </w:r>
            <w:r>
              <w:rPr>
                <w:rFonts w:hint="eastAsia" w:ascii="宋体" w:hAnsi="宋体" w:eastAsia="宋体" w:cs="宋体"/>
                <w:sz w:val="24"/>
                <w:highlight w:val="none"/>
              </w:rPr>
              <w:t xml:space="preserve">件、（ISO45001）职业健康体系认证证书</w:t>
            </w:r>
            <w:r>
              <w:rPr>
                <w:rFonts w:hint="eastAsia" w:ascii="宋体" w:hAnsi="宋体" w:eastAsia="宋体" w:cs="宋体"/>
                <w:sz w:val="24"/>
                <w:highlight w:val="none"/>
                <w:lang w:val="en-US" w:eastAsia="zh-CN"/>
              </w:rPr>
              <w:t xml:space="preserve">扫描</w:t>
            </w:r>
            <w:r>
              <w:rPr>
                <w:rFonts w:hint="eastAsia" w:ascii="宋体" w:hAnsi="宋体" w:eastAsia="宋体" w:cs="宋体"/>
                <w:sz w:val="24"/>
                <w:highlight w:val="none"/>
              </w:rPr>
              <w:t xml:space="preserve">件，</w:t>
            </w:r>
            <w:r>
              <w:rPr>
                <w:rFonts w:hint="eastAsia" w:ascii="宋体" w:hAnsi="宋体" w:eastAsia="宋体" w:cs="宋体"/>
                <w:sz w:val="24"/>
                <w:highlight w:val="none"/>
                <w:lang w:val="en-US" w:eastAsia="en-US"/>
              </w:rPr>
              <w:t xml:space="preserve">每提供一个得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val="en-US" w:eastAsia="en-US"/>
              </w:rPr>
              <w:t xml:space="preserve">分；本项最高得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val="en-US" w:eastAsia="en-US"/>
              </w:rPr>
              <w:t xml:space="preserve">分</w:t>
            </w:r>
            <w:r>
              <w:rPr>
                <w:rFonts w:hint="eastAsia" w:ascii="宋体" w:hAnsi="宋体" w:eastAsia="宋体" w:cs="宋体"/>
                <w:sz w:val="24"/>
                <w:highlight w:val="none"/>
                <w:lang w:val="en-US" w:eastAsia="zh-CN"/>
              </w:rPr>
              <w:t xml:space="preserve">，未提供不得分</w:t>
            </w:r>
            <w:r>
              <w:rPr>
                <w:rFonts w:hint="eastAsia" w:ascii="宋体" w:hAnsi="宋体" w:eastAsia="宋体" w:cs="宋体"/>
                <w:sz w:val="24"/>
                <w:highlight w:val="none"/>
                <w:lang w:val="en-US" w:eastAsia="en-US"/>
              </w:rPr>
              <w:t xml:space="preserve">。</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投标文件中提供证书原件扫描件，并须同时提供在认监委网站对体系证书的信息查询截图作为评审依据，已失效或撤销的不得分。</w:t>
            </w:r>
            <w:r/>
          </w:p>
        </w:tc>
      </w:tr>
      <w:tr>
        <w:trPr>
          <w:jc w:val="center"/>
          <w:trHeight w:val="20"/>
        </w:trPr>
        <w:tc>
          <w:tcPr>
            <w:shd w:val="clear" w:color="auto" w:fill="auto"/>
            <w:tcBorders>
              <w:top w:val="single" w:color="000000" w:sz="4" w:space="0"/>
              <w:left w:val="single" w:color="000000" w:sz="4" w:space="0"/>
              <w:right w:val="single" w:color="auto" w:sz="4" w:space="0"/>
            </w:tcBorders>
            <w:tcW w:w="1373" w:type="dxa"/>
            <w:vAlign w:val="center"/>
            <w:vMerge w:val="restart"/>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技术部分</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63</w:t>
            </w:r>
            <w:r>
              <w:rPr>
                <w:rFonts w:hint="eastAsia" w:ascii="宋体" w:hAnsi="宋体" w:eastAsia="宋体" w:cs="宋体"/>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环卫机械化作业管理方案</w:t>
            </w:r>
            <w:r/>
          </w:p>
          <w:p>
            <w:pPr>
              <w:jc w:val="both"/>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10分）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①方案可行性强、针对性强、内容完整得1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②方案可行性较强、针对性较强、内容较完整得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③方案可行性一般、针对性一般、内容一般得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④方案可行性较差、针对性较差、内容较差得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⑤方案可行性差、针对性差、内容差得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⑥未提供得0分。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应急、突击保障方案</w:t>
            </w:r>
            <w:r/>
          </w:p>
          <w:p>
            <w:pPr>
              <w:jc w:val="both"/>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w:t>
            </w:r>
            <w:r>
              <w:rPr>
                <w:rFonts w:hint="eastAsia" w:ascii="宋体" w:hAnsi="宋体" w:eastAsia="宋体" w:cs="宋体"/>
                <w:sz w:val="24"/>
                <w:highlight w:val="none"/>
              </w:rPr>
              <w:t xml:space="preserve">除雪、油污、渣土撒漏、清淤、无主垃圾、大型活动保障等应急保障方案进行打分</w:t>
            </w:r>
            <w:r>
              <w:rPr>
                <w:rFonts w:hint="eastAsia" w:ascii="宋体" w:hAnsi="宋体" w:eastAsia="宋体" w:cs="宋体"/>
                <w:sz w:val="24"/>
                <w:highlight w:val="none"/>
                <w:lang w:eastAsia="zh-CN"/>
              </w:rPr>
              <w:t xml:space="preserve">。</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①方案可行性强、针对性强、内容完整得1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②方案可行性较强、针对性较强、内容较完整得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③方案可行性一般、针对性一般、内容一般得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④方案可行性较差、针对性较差、内容较差得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⑤方案可行性差、针对性差、内容差得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⑥未提供得0分。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项目分析</w:t>
            </w:r>
            <w:r/>
          </w:p>
          <w:p>
            <w:pPr>
              <w:jc w:val="both"/>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（10分）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对投标文件中项目分析的服务定位和目标及作业范围和现场作业的难点、重点等内容进行综合评价</w:t>
            </w:r>
            <w:r>
              <w:rPr>
                <w:rFonts w:hint="eastAsia" w:ascii="宋体" w:hAnsi="宋体" w:eastAsia="宋体" w:cs="宋体"/>
                <w:sz w:val="24"/>
                <w:highlight w:val="none"/>
                <w:lang w:eastAsia="zh-CN"/>
              </w:rPr>
              <w:t xml:space="preserve">。</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①方案可行性强、针对性强、内容完整得1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②方案可行性较强、针对性较强、内容较完整得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③方案可行性一般、针对性一般、内容一般得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④方案可行性较差、针对性较差、内容较差得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⑤方案可行性差、针对性差、内容差得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⑥未提供得0分。</w:t>
            </w:r>
            <w:r/>
          </w:p>
        </w:tc>
      </w:tr>
      <w:tr>
        <w:trPr>
          <w:jc w:val="center"/>
          <w:trHeight w:val="2612"/>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w:t>
            </w:r>
            <w:r>
              <w:rPr>
                <w:rFonts w:hint="eastAsia" w:ascii="宋体" w:hAnsi="宋体" w:eastAsia="宋体" w:cs="宋体"/>
                <w:sz w:val="24"/>
                <w:highlight w:val="none"/>
                <w:lang w:val="en-US" w:eastAsia="zh-CN"/>
              </w:rPr>
              <w:t xml:space="preserve">员</w:t>
            </w:r>
            <w:r>
              <w:rPr>
                <w:rFonts w:hint="eastAsia" w:ascii="宋体" w:hAnsi="宋体" w:eastAsia="宋体" w:cs="宋体"/>
                <w:sz w:val="24"/>
                <w:highlight w:val="none"/>
              </w:rPr>
              <w:t xml:space="preserve">管理方案</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 分）</w:t>
            </w:r>
            <w:r/>
          </w:p>
        </w:tc>
        <w:tc>
          <w:tcPr>
            <w:shd w:val="clear" w:color="auto" w:fill="auto"/>
            <w:tcBorders>
              <w:top w:val="single" w:color="000000" w:sz="4" w:space="0"/>
              <w:left w:val="single" w:color="auto"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w:t>
            </w:r>
            <w:r>
              <w:rPr>
                <w:rFonts w:hint="eastAsia" w:ascii="宋体" w:hAnsi="宋体" w:eastAsia="宋体" w:cs="宋体"/>
                <w:sz w:val="24"/>
                <w:highlight w:val="none"/>
                <w:lang w:val="en-US" w:eastAsia="zh-CN"/>
              </w:rPr>
              <w:t xml:space="preserve">投标文件中《项目管理团队》的科学性合理性、《项目组织架构表》的完善性及</w:t>
            </w:r>
            <w:r>
              <w:rPr>
                <w:rFonts w:hint="eastAsia" w:ascii="宋体" w:hAnsi="宋体" w:eastAsia="宋体" w:cs="宋体"/>
                <w:sz w:val="24"/>
                <w:highlight w:val="none"/>
              </w:rPr>
              <w:t xml:space="preserve">作业模式、绩效考核、优化保洁人员配置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保洁人员培训计划等内容进行综合评价</w:t>
            </w:r>
            <w:r>
              <w:rPr>
                <w:rFonts w:hint="eastAsia" w:ascii="宋体" w:hAnsi="宋体" w:eastAsia="宋体" w:cs="宋体"/>
                <w:sz w:val="24"/>
                <w:highlight w:val="none"/>
                <w:lang w:eastAsia="zh-CN"/>
              </w:rPr>
              <w:t xml:space="preserve">。</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①方案可行性强、针对性强、内容完整得1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②方案可行性较强、针对性较强、内容较完整得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③方案可行性一般、针对性一般、内容一般得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④方案可行性较差、针对性较差、内容较差得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⑤方案可行性差、针对性差、内容差得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⑥未提供得0分。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垃圾前端分类收集运输管理方案</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对投标文件中垃圾前端分类收集运输管理方案包含垃圾前端收集运输的方案、</w:t>
            </w:r>
            <w:r>
              <w:rPr>
                <w:rFonts w:hint="eastAsia" w:ascii="宋体" w:hAnsi="宋体" w:eastAsia="宋体" w:cs="宋体"/>
                <w:sz w:val="24"/>
                <w:highlight w:val="none"/>
                <w:lang w:eastAsia="zh-CN"/>
              </w:rPr>
              <w:t xml:space="preserve">宣传、</w:t>
            </w:r>
            <w:r>
              <w:rPr>
                <w:rFonts w:hint="eastAsia" w:ascii="宋体" w:hAnsi="宋体" w:eastAsia="宋体" w:cs="宋体"/>
                <w:sz w:val="24"/>
                <w:highlight w:val="none"/>
              </w:rPr>
              <w:t xml:space="preserve">人员配备、时间安排、工具配备、设备（车辆）安排、垃圾量台账记录等内容进行综合评价</w:t>
            </w:r>
            <w:r>
              <w:rPr>
                <w:rFonts w:hint="eastAsia" w:ascii="宋体" w:hAnsi="宋体" w:eastAsia="宋体" w:cs="宋体"/>
                <w:sz w:val="24"/>
                <w:highlight w:val="none"/>
                <w:lang w:eastAsia="zh-CN"/>
              </w:rPr>
              <w:t xml:space="preserve">。</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①方案可行性强、针对性强、内容完整得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②方案可行性较强、针对性较强、内容较完整得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③方案可行性一般、针对性一般、内容一般得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④方案可行性较差、针对性较差、内容较差得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⑤方案可行性差、针对性差、内容差得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⑥未提供得0分。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文明、安全作业管理实施方案</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对投标文件中文明、安全作业管理实施方案</w:t>
            </w:r>
            <w:r>
              <w:rPr>
                <w:rFonts w:hint="eastAsia" w:ascii="宋体" w:hAnsi="宋体" w:eastAsia="宋体" w:cs="宋体"/>
                <w:sz w:val="24"/>
                <w:highlight w:val="none"/>
                <w:lang w:val="en-US" w:eastAsia="zh-CN"/>
              </w:rPr>
              <w:t xml:space="preserve">可行性</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针对性</w:t>
            </w:r>
            <w:r>
              <w:rPr>
                <w:rFonts w:hint="eastAsia" w:ascii="宋体" w:hAnsi="宋体" w:eastAsia="宋体" w:cs="宋体"/>
                <w:sz w:val="24"/>
                <w:highlight w:val="none"/>
              </w:rPr>
              <w:t xml:space="preserve">等进行打分</w:t>
            </w:r>
            <w:r>
              <w:rPr>
                <w:rFonts w:hint="eastAsia" w:ascii="宋体" w:hAnsi="宋体" w:eastAsia="宋体" w:cs="宋体"/>
                <w:sz w:val="24"/>
                <w:highlight w:val="none"/>
                <w:lang w:eastAsia="zh-CN"/>
              </w:rPr>
              <w:t xml:space="preserve">。</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①方案可行性强、针对性强、内容完整得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②方案可行性较强、针对性较强、内容较完整得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③方案可行性一般、针对性一般、内容一般得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④方案可行性较差、针对性较差、内容较差得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⑤方案可行性差、针对性差、内容差得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⑥未提供得0分。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道路大气扬尘污染防治、噪声污染防治方案</w:t>
            </w:r>
            <w:r/>
          </w:p>
          <w:p>
            <w:pPr>
              <w:jc w:val="both"/>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对投标文件中道路大气扬尘污染、作业噪声污染防治治理方案进行完整性、合理性、针对性及达到的效果进行打分。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①完整性、针对性强得</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②完整性、针对性一般得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③完</w:t>
            </w:r>
            <w:r>
              <w:rPr>
                <w:rFonts w:hint="eastAsia" w:ascii="宋体" w:hAnsi="宋体" w:eastAsia="宋体" w:cs="宋体"/>
                <w:sz w:val="24"/>
                <w:highlight w:val="none"/>
              </w:rPr>
              <w:t xml:space="preserve">整</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rPr>
              <w:t xml:space="preserve">、针对性不强得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④未提供得0分。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其他管理方案</w:t>
            </w:r>
            <w:r/>
          </w:p>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对投标文件中公交站台保洁、交通护栏保洁、野广告清理管理、秋季落叶、绿化带清理等方案针对性、专业性及拟达到的效果进行打分</w:t>
            </w:r>
            <w:r>
              <w:rPr>
                <w:rFonts w:hint="eastAsia" w:ascii="宋体" w:hAnsi="宋体" w:eastAsia="宋体" w:cs="宋体"/>
                <w:sz w:val="24"/>
                <w:highlight w:val="none"/>
                <w:lang w:eastAsia="zh-CN"/>
              </w:rPr>
              <w:t xml:space="preserve">。</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①完整性、针对性强得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②完整性、针对性一般得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③完</w:t>
            </w:r>
            <w:r>
              <w:rPr>
                <w:rFonts w:hint="eastAsia" w:ascii="宋体" w:hAnsi="宋体" w:eastAsia="宋体" w:cs="宋体"/>
                <w:sz w:val="24"/>
                <w:highlight w:val="none"/>
              </w:rPr>
              <w:t xml:space="preserve">整</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rPr>
              <w:t xml:space="preserve">、针对性不强得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④未提供得0分。</w:t>
            </w:r>
            <w:r/>
          </w:p>
        </w:tc>
      </w:tr>
      <w:tr>
        <w:trPr>
          <w:jc w:val="center"/>
          <w:trHeight w:val="20"/>
        </w:trPr>
        <w:tc>
          <w:tcPr>
            <w:shd w:val="clear" w:color="auto" w:fill="auto"/>
            <w:tcBorders>
              <w:left w:val="single" w:color="000000" w:sz="4" w:space="0"/>
              <w:bottom w:val="single" w:color="000000" w:sz="4" w:space="0"/>
              <w:right w:val="single" w:color="auto" w:sz="4" w:space="0"/>
            </w:tcBorders>
            <w:tcW w:w="1373" w:type="dxa"/>
            <w:vAlign w:val="center"/>
            <w:vMerge w:val="continue"/>
            <w:textDirection w:val="lrTb"/>
            <w:noWrap w:val="false"/>
          </w:tcPr>
          <w:p>
            <w:pPr>
              <w:jc w:val="both"/>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再生资源回收管理方案</w:t>
            </w:r>
            <w:r/>
          </w:p>
          <w:p>
            <w:pPr>
              <w:jc w:val="both"/>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对投标文件中镇级可回收物站管理、可回收物车辆配置、保洁员前端上门收集、分拣运输、再生资源回收利用和垃圾分类处理的融合运行等方面建设完成时间、车辆配置、作业路线规划、日常和季节性作业时间方案进行打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①完整性、针对性强得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②完整性、针对性一般得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en-US" w:eastAsia="zh-CN"/>
              </w:rPr>
              <w:t xml:space="preserve">分；</w:t>
            </w:r>
            <w:r/>
          </w:p>
          <w:p>
            <w:pPr>
              <w:jc w:val="left"/>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③完</w:t>
            </w:r>
            <w:r>
              <w:rPr>
                <w:rFonts w:hint="eastAsia" w:ascii="宋体" w:hAnsi="宋体" w:eastAsia="宋体" w:cs="宋体"/>
                <w:sz w:val="24"/>
                <w:highlight w:val="none"/>
              </w:rPr>
              <w:t xml:space="preserve">整</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rPr>
              <w:t xml:space="preserve">、针对性不强得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w:t>
            </w:r>
            <w:r/>
          </w:p>
          <w:p>
            <w:pPr>
              <w:jc w:val="left"/>
              <w:keepLines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④未提供得0分。</w:t>
            </w:r>
            <w:r/>
          </w:p>
        </w:tc>
      </w:tr>
    </w:tbl>
    <w:p>
      <w:pPr>
        <w:pStyle w:val="845"/>
        <w:keepLines w:val="0"/>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45"/>
        <w:keepLines w:val="0"/>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5"/>
        </w:numPr>
        <w:ind w:left="0" w:firstLine="0"/>
        <w:jc w:val="center"/>
        <w:keepLines w:val="0"/>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826"/>
        <w:numPr>
          <w:ilvl w:val="0"/>
          <w:numId w:val="0"/>
        </w:numPr>
        <w:ind w:right="0"/>
        <w:keepLines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spacing w:line="360" w:lineRule="auto"/>
        <w:rPr>
          <w:rFonts w:hint="eastAsia" w:ascii="宋体" w:hAnsi="宋体" w:eastAsia="宋体" w:cs="宋体"/>
          <w:b w:val="0"/>
          <w:bCs w:val="0"/>
          <w:color w:val="auto"/>
          <w:sz w:val="52"/>
          <w:szCs w:val="52"/>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val="0"/>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826"/>
        <w:keepLines w:val="0"/>
        <w:rPr>
          <w:rFonts w:hint="eastAsia" w:ascii="宋体" w:hAnsi="宋体" w:eastAsia="宋体" w:cs="宋体"/>
          <w:highlight w:val="none"/>
        </w:rPr>
      </w:pPr>
      <w:r>
        <w:rPr>
          <w:rFonts w:hint="eastAsia" w:ascii="宋体" w:hAnsi="宋体" w:eastAsia="宋体" w:cs="宋体"/>
          <w:highlight w:val="none"/>
        </w:rPr>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val="0"/>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val="0"/>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val="0"/>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val="0"/>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（下简称甲方）</w:t>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中标人</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（下简称乙方）</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依照《中华人民共和国民法典》及其他有关法律、行政法规，遵循平等、自愿、公平和诚实信用的原则，双方就</w:t>
      </w:r>
      <w:r>
        <w:rPr>
          <w:rFonts w:hint="eastAsia" w:ascii="宋体" w:hAnsi="宋体" w:cs="宋体"/>
          <w:color w:val="auto"/>
          <w:sz w:val="24"/>
          <w:szCs w:val="24"/>
          <w:highlight w:val="none"/>
          <w:u w:val="single"/>
          <w:lang w:eastAsia="zh-CN"/>
        </w:rPr>
        <w:t xml:space="preserve">房村镇镇区市场化保洁及镇村垃圾转运项目</w:t>
      </w:r>
      <w:r>
        <w:rPr>
          <w:rFonts w:hint="eastAsia" w:ascii="宋体" w:hAnsi="宋体" w:eastAsia="宋体" w:cs="宋体"/>
          <w:color w:val="auto"/>
          <w:sz w:val="24"/>
          <w:szCs w:val="24"/>
          <w:highlight w:val="none"/>
        </w:rPr>
        <w:t xml:space="preserve">相关事项协商一致，达成如下合同条款： </w:t>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一、工程项目概况：</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房村镇镇区市场化保洁及镇村垃圾转运项目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房村镇</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（三）项目</w:t>
      </w:r>
      <w:r>
        <w:rPr>
          <w:rFonts w:hint="eastAsia" w:ascii="宋体" w:hAnsi="宋体" w:eastAsia="宋体" w:cs="宋体"/>
          <w:color w:val="auto"/>
          <w:sz w:val="24"/>
          <w:szCs w:val="24"/>
          <w:highlight w:val="none"/>
        </w:rPr>
        <w:t xml:space="preserve">工作内容：</w:t>
      </w:r>
      <w:r>
        <w:rPr>
          <w:rFonts w:hint="eastAsia" w:ascii="宋体" w:hAnsi="宋体" w:eastAsia="宋体" w:cs="宋体"/>
          <w:color w:val="auto"/>
          <w:sz w:val="24"/>
          <w:szCs w:val="24"/>
          <w:highlight w:val="none"/>
          <w:u w:val="single"/>
        </w:rPr>
        <w:t xml:space="preserve">主要包含</w:t>
      </w:r>
      <w:r>
        <w:rPr>
          <w:rFonts w:hint="eastAsia" w:ascii="宋体" w:hAnsi="宋体" w:eastAsia="宋体" w:cs="宋体"/>
          <w:color w:val="auto"/>
          <w:sz w:val="24"/>
          <w:szCs w:val="24"/>
          <w:highlight w:val="none"/>
          <w:u w:val="single"/>
          <w:lang w:eastAsia="zh-CN"/>
        </w:rPr>
        <w:t xml:space="preserve">房村</w:t>
      </w:r>
      <w:r>
        <w:rPr>
          <w:rFonts w:hint="eastAsia" w:ascii="宋体" w:hAnsi="宋体" w:eastAsia="宋体" w:cs="宋体"/>
          <w:color w:val="auto"/>
          <w:sz w:val="24"/>
          <w:szCs w:val="24"/>
          <w:highlight w:val="none"/>
          <w:u w:val="single"/>
        </w:rPr>
        <w:t xml:space="preserve">镇区</w:t>
      </w:r>
      <w:r>
        <w:rPr>
          <w:rFonts w:hint="eastAsia" w:ascii="宋体" w:hAnsi="宋体" w:eastAsia="宋体" w:cs="宋体"/>
          <w:color w:val="auto"/>
          <w:sz w:val="24"/>
          <w:szCs w:val="24"/>
          <w:highlight w:val="none"/>
          <w:u w:val="single"/>
          <w:lang w:eastAsia="zh-CN"/>
        </w:rPr>
        <w:t xml:space="preserve">保洁管护，</w:t>
      </w:r>
      <w:r>
        <w:rPr>
          <w:rFonts w:hint="eastAsia" w:ascii="宋体" w:hAnsi="宋体" w:eastAsia="宋体" w:cs="宋体"/>
          <w:color w:val="auto"/>
          <w:sz w:val="24"/>
          <w:szCs w:val="24"/>
          <w:highlight w:val="none"/>
          <w:u w:val="single"/>
          <w:lang w:val="en-US" w:eastAsia="zh-CN"/>
        </w:rPr>
        <w:t xml:space="preserve">104国道房村段边沟保洁管护，运料河房村段保洁管护，房村镇镇域范围内垃圾（含分类垃圾）收集转运，</w:t>
      </w:r>
      <w:r>
        <w:rPr>
          <w:rFonts w:hint="eastAsia" w:ascii="宋体" w:hAnsi="宋体" w:eastAsia="宋体" w:cs="宋体"/>
          <w:color w:val="auto"/>
          <w:sz w:val="24"/>
          <w:szCs w:val="24"/>
          <w:highlight w:val="none"/>
          <w:u w:val="single"/>
          <w:lang w:eastAsia="zh-CN"/>
        </w:rPr>
        <w:t xml:space="preserve">服务区域内</w:t>
      </w:r>
      <w:r>
        <w:rPr>
          <w:rFonts w:hint="eastAsia" w:ascii="宋体" w:hAnsi="宋体" w:eastAsia="宋体" w:cs="宋体"/>
          <w:color w:val="auto"/>
          <w:sz w:val="24"/>
          <w:szCs w:val="24"/>
          <w:highlight w:val="none"/>
          <w:u w:val="single"/>
        </w:rPr>
        <w:t xml:space="preserve">垃圾收集容器配备、</w:t>
      </w:r>
      <w:r>
        <w:rPr>
          <w:rFonts w:hint="eastAsia" w:ascii="宋体" w:hAnsi="宋体" w:eastAsia="宋体" w:cs="宋体"/>
          <w:color w:val="auto"/>
          <w:sz w:val="24"/>
          <w:szCs w:val="24"/>
          <w:highlight w:val="none"/>
          <w:u w:val="single"/>
          <w:lang w:eastAsia="zh-CN"/>
        </w:rPr>
        <w:t xml:space="preserve">公厕保洁、绿化亮化管护、</w:t>
      </w:r>
      <w:r>
        <w:rPr>
          <w:rFonts w:hint="eastAsia" w:ascii="宋体" w:hAnsi="宋体" w:eastAsia="宋体" w:cs="宋体"/>
          <w:color w:val="auto"/>
          <w:sz w:val="24"/>
          <w:szCs w:val="24"/>
          <w:highlight w:val="none"/>
          <w:u w:val="single"/>
        </w:rPr>
        <w:t xml:space="preserve">野广告清理、机械化作业车辆及垃圾转运车辆配备，</w:t>
      </w:r>
      <w:r>
        <w:rPr>
          <w:rFonts w:hint="eastAsia" w:ascii="宋体" w:hAnsi="宋体" w:eastAsia="宋体" w:cs="宋体"/>
          <w:color w:val="auto"/>
          <w:sz w:val="24"/>
          <w:szCs w:val="24"/>
          <w:highlight w:val="none"/>
          <w:u w:val="single"/>
          <w:lang w:eastAsia="zh-CN"/>
        </w:rPr>
        <w:t xml:space="preserve">环卫</w:t>
      </w:r>
      <w:r>
        <w:rPr>
          <w:rFonts w:hint="eastAsia" w:ascii="宋体" w:hAnsi="宋体" w:eastAsia="宋体" w:cs="宋体"/>
          <w:color w:val="auto"/>
          <w:sz w:val="24"/>
          <w:szCs w:val="24"/>
          <w:highlight w:val="none"/>
          <w:u w:val="single"/>
          <w:lang w:val="en-US" w:eastAsia="zh-CN"/>
        </w:rPr>
        <w:t xml:space="preserve">车辆停放点</w:t>
      </w:r>
      <w:r>
        <w:rPr>
          <w:rFonts w:hint="eastAsia" w:ascii="宋体" w:hAnsi="宋体" w:eastAsia="宋体" w:cs="宋体"/>
          <w:color w:val="auto"/>
          <w:sz w:val="24"/>
          <w:szCs w:val="24"/>
          <w:highlight w:val="none"/>
          <w:u w:val="single"/>
        </w:rPr>
        <w:t xml:space="preserve">运行管理</w:t>
      </w:r>
      <w:r>
        <w:rPr>
          <w:rFonts w:hint="eastAsia" w:ascii="宋体" w:hAnsi="宋体" w:eastAsia="宋体" w:cs="宋体"/>
          <w:color w:val="auto"/>
          <w:sz w:val="24"/>
          <w:szCs w:val="24"/>
          <w:highlight w:val="none"/>
          <w:u w:val="single"/>
          <w:lang w:eastAsia="zh-CN"/>
        </w:rPr>
        <w:t xml:space="preserve">，完成临时、应急保洁任务等。</w:t>
      </w:r>
      <w:r>
        <w:rPr>
          <w:rFonts w:hint="eastAsia" w:ascii="宋体" w:hAnsi="宋体" w:eastAsia="宋体" w:cs="宋体"/>
          <w:color w:val="auto"/>
          <w:sz w:val="24"/>
          <w:szCs w:val="24"/>
          <w:highlight w:val="none"/>
          <w:u w:val="single"/>
        </w:rPr>
        <w:t xml:space="preserve"> </w:t>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二、服务期限、合同金额及付款方式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18个月</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（二）合同金额及</w:t>
      </w:r>
      <w:r>
        <w:rPr>
          <w:rFonts w:hint="eastAsia" w:ascii="宋体" w:hAnsi="宋体" w:eastAsia="宋体" w:cs="宋体"/>
          <w:color w:val="auto"/>
          <w:sz w:val="24"/>
          <w:szCs w:val="24"/>
          <w:highlight w:val="none"/>
        </w:rPr>
        <w:t xml:space="preserve">付款方式：本合同总金额为人民币大写金额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元），经双方协商一致，选择以下第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种付款方式：</w:t>
      </w:r>
      <w:r/>
    </w:p>
    <w:p>
      <w:pPr>
        <w:ind w:firstLine="482"/>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合同签订且乙方向甲方出具预付款保函后15个工作日内，甲方应支付合同价款的百分之四十（40%），小写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人民币作为预付款</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合同价款的百分之六十（60%）</w:t>
      </w:r>
      <w:r>
        <w:rPr>
          <w:rFonts w:hint="eastAsia" w:ascii="宋体" w:hAnsi="宋体" w:eastAsia="宋体" w:cs="宋体"/>
          <w:color w:val="auto"/>
          <w:sz w:val="24"/>
          <w:szCs w:val="24"/>
          <w:highlight w:val="none"/>
        </w:rPr>
        <w:t xml:space="preserve">乙方于每月5日前，向甲方提供</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月服务费用发票，甲方按照月考核</w:t>
      </w:r>
      <w:r>
        <w:rPr>
          <w:rFonts w:hint="eastAsia" w:ascii="宋体" w:hAnsi="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上月服务费用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预付款于月</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费用里扣除</w:t>
      </w:r>
      <w:r/>
    </w:p>
    <w:p>
      <w:pPr>
        <w:ind w:firstLine="480"/>
        <w:keepLines w:val="0"/>
        <w:keepNext w:val="0"/>
        <w:pageBreakBefore w:val="0"/>
        <w:spacing w:line="360" w:lineRule="auto"/>
        <w:shd w:val="clear" w:color="ffffff" w:fill="auto"/>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方需提交的支付文件包括：</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方出具的全额正式发票；</w:t>
      </w:r>
      <w:r/>
    </w:p>
    <w:p>
      <w:pPr>
        <w:ind w:firstLine="482"/>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付款方式（不提交预付款保函的）：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合同签订后15个工作日内甲方</w:t>
      </w:r>
      <w:r>
        <w:rPr>
          <w:rFonts w:hint="eastAsia" w:ascii="宋体" w:hAnsi="宋体" w:eastAsia="宋体" w:cs="宋体"/>
          <w:color w:val="auto"/>
          <w:sz w:val="24"/>
          <w:szCs w:val="24"/>
          <w:highlight w:val="none"/>
          <w:lang w:val="en-US" w:eastAsia="zh-CN"/>
        </w:rPr>
        <w:t xml:space="preserve">向乙方</w:t>
      </w:r>
      <w:r>
        <w:rPr>
          <w:rFonts w:hint="eastAsia" w:ascii="宋体" w:hAnsi="宋体" w:eastAsia="宋体" w:cs="宋体"/>
          <w:color w:val="auto"/>
          <w:sz w:val="24"/>
          <w:szCs w:val="24"/>
          <w:highlight w:val="none"/>
        </w:rPr>
        <w:t xml:space="preserve">支付合同价款的百分之十（10%），小写：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人</w:t>
      </w:r>
      <w:r>
        <w:rPr>
          <w:rFonts w:hint="eastAsia" w:ascii="宋体" w:hAnsi="宋体" w:eastAsia="宋体" w:cs="宋体"/>
          <w:color w:val="auto"/>
          <w:sz w:val="24"/>
          <w:szCs w:val="24"/>
          <w:highlight w:val="none"/>
        </w:rPr>
        <w:t xml:space="preserve">民币作为预付款。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合同价款的百分之九十（90%）</w:t>
      </w:r>
      <w:r>
        <w:rPr>
          <w:rFonts w:hint="eastAsia" w:ascii="宋体" w:hAnsi="宋体" w:eastAsia="宋体" w:cs="宋体"/>
          <w:color w:val="auto"/>
          <w:sz w:val="24"/>
          <w:szCs w:val="24"/>
          <w:highlight w:val="none"/>
        </w:rPr>
        <w:t xml:space="preserve">乙方于每月5日前，向甲方提供</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月服务费用发票，甲方按照月考核</w:t>
      </w:r>
      <w:r>
        <w:rPr>
          <w:rFonts w:hint="eastAsia" w:ascii="宋体" w:hAnsi="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上月服务费用</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预付款于月</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费用里扣除</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方需提交的支付文件包括：</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方出具的全额正式发票；</w:t>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三、保洁及日常管理的内容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（一）镇区保洁管护：</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镇区范围内道路、街巷的清扫保洁、</w:t>
      </w:r>
      <w:r>
        <w:rPr>
          <w:rFonts w:hint="eastAsia" w:ascii="宋体" w:hAnsi="宋体" w:eastAsia="宋体" w:cs="宋体"/>
          <w:color w:val="auto"/>
          <w:sz w:val="24"/>
          <w:highlight w:val="none"/>
          <w:lang w:eastAsia="zh-CN"/>
        </w:rPr>
        <w:t xml:space="preserve">垃圾分类收集、</w:t>
      </w:r>
      <w:r>
        <w:rPr>
          <w:rFonts w:hint="eastAsia" w:ascii="宋体" w:hAnsi="宋体" w:eastAsia="宋体" w:cs="宋体"/>
          <w:color w:val="auto"/>
          <w:sz w:val="24"/>
          <w:highlight w:val="none"/>
        </w:rPr>
        <w:t xml:space="preserve">公厕的管护、墙体野广告的清理</w:t>
      </w:r>
      <w:r>
        <w:rPr>
          <w:rFonts w:hint="eastAsia" w:ascii="宋体" w:hAnsi="宋体" w:eastAsia="宋体" w:cs="宋体"/>
          <w:color w:val="auto"/>
          <w:sz w:val="24"/>
          <w:highlight w:val="none"/>
          <w:lang w:eastAsia="zh-CN"/>
        </w:rPr>
        <w:t xml:space="preserve">，镇区内河道保洁，绿化苗木的修剪、除草、浇水养护管护，亮化设施管护</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镇政府大院</w:t>
      </w:r>
      <w:r>
        <w:rPr>
          <w:rFonts w:hint="eastAsia" w:ascii="宋体" w:hAnsi="宋体" w:eastAsia="宋体" w:cs="宋体"/>
          <w:color w:val="auto"/>
          <w:sz w:val="24"/>
          <w:highlight w:val="none"/>
        </w:rPr>
        <w:t xml:space="preserve">清扫保洁</w:t>
      </w:r>
      <w:r>
        <w:rPr>
          <w:rFonts w:hint="eastAsia" w:ascii="宋体" w:hAnsi="宋体" w:eastAsia="宋体" w:cs="宋体"/>
          <w:color w:val="auto"/>
          <w:sz w:val="24"/>
          <w:highlight w:val="none"/>
          <w:lang w:eastAsia="zh-CN"/>
        </w:rPr>
        <w:t xml:space="preserve">；道路日常洒水；</w:t>
      </w:r>
      <w:r>
        <w:rPr>
          <w:rFonts w:hint="eastAsia" w:ascii="宋体" w:hAnsi="宋体" w:eastAsia="宋体" w:cs="宋体"/>
          <w:color w:val="auto"/>
          <w:sz w:val="24"/>
          <w:highlight w:val="none"/>
        </w:rPr>
        <w:t xml:space="preserve">机械化作业车辆、垃圾收集容器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垃圾收集转运车辆等环卫设施设备的添置、更新、维护</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镇区范围大概指以下节点合围区域：加油站西侧路口，商业街北高铁桥，孙庄南高速公桥，徐楼高铁桥，吴湾高铁桥，环卫停车点东南废品站，</w:t>
      </w:r>
      <w:r>
        <w:rPr>
          <w:rFonts w:hint="eastAsia" w:ascii="宋体" w:hAnsi="宋体" w:eastAsia="宋体" w:cs="宋体"/>
          <w:color w:val="auto"/>
          <w:sz w:val="24"/>
          <w:highlight w:val="none"/>
          <w:lang w:val="en-US" w:eastAsia="zh-CN"/>
        </w:rPr>
        <w:t xml:space="preserve">104与二库桥，路管办，菜园路口，加油站西路口。具体位置以政府相关部门现场明确为准。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lang w:val="en-US" w:eastAsia="zh-CN"/>
        </w:rPr>
        <w:t xml:space="preserve">104国道房村段保洁管护：内起道路边沿</w:t>
      </w:r>
      <w:r>
        <w:rPr>
          <w:rFonts w:hint="eastAsia" w:ascii="宋体" w:hAnsi="宋体" w:cs="宋体"/>
          <w:color w:val="auto"/>
          <w:sz w:val="24"/>
          <w:highlight w:val="none"/>
          <w:lang w:val="en-US" w:eastAsia="zh-CN"/>
        </w:rPr>
        <w:t xml:space="preserve">人行道，</w:t>
      </w:r>
      <w:r>
        <w:rPr>
          <w:rFonts w:hint="eastAsia" w:ascii="宋体" w:hAnsi="宋体" w:eastAsia="宋体" w:cs="宋体"/>
          <w:color w:val="auto"/>
          <w:sz w:val="24"/>
          <w:highlight w:val="none"/>
          <w:lang w:val="en-US" w:eastAsia="zh-CN"/>
        </w:rPr>
        <w:t xml:space="preserve">外至绿化带外边沿</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区域内垃圾捡拾，野广告清理，边坡及沟内垃圾，水草，杂草清除，</w:t>
      </w:r>
      <w:r>
        <w:rPr>
          <w:rFonts w:hint="eastAsia" w:ascii="宋体" w:hAnsi="宋体" w:cs="宋体"/>
          <w:color w:val="auto"/>
          <w:sz w:val="24"/>
          <w:highlight w:val="none"/>
          <w:lang w:val="en-US" w:eastAsia="zh-CN"/>
        </w:rPr>
        <w:t xml:space="preserve">小片</w:t>
      </w:r>
      <w:r>
        <w:rPr>
          <w:rFonts w:hint="eastAsia" w:ascii="宋体" w:hAnsi="宋体" w:eastAsia="宋体" w:cs="宋体"/>
          <w:color w:val="auto"/>
          <w:sz w:val="24"/>
          <w:highlight w:val="none"/>
          <w:lang w:val="en-US" w:eastAsia="zh-CN"/>
        </w:rPr>
        <w:t xml:space="preserve">建筑垃圾</w:t>
      </w:r>
      <w:r>
        <w:rPr>
          <w:rFonts w:hint="eastAsia" w:ascii="宋体" w:hAnsi="宋体" w:cs="宋体"/>
          <w:color w:val="auto"/>
          <w:sz w:val="24"/>
          <w:highlight w:val="none"/>
          <w:lang w:val="en-US" w:eastAsia="zh-CN"/>
        </w:rPr>
        <w:t xml:space="preserve">（2立方以内）</w:t>
      </w:r>
      <w:r>
        <w:rPr>
          <w:rFonts w:hint="eastAsia" w:ascii="宋体" w:hAnsi="宋体" w:eastAsia="宋体" w:cs="宋体"/>
          <w:color w:val="auto"/>
          <w:sz w:val="24"/>
          <w:highlight w:val="none"/>
          <w:lang w:val="en-US" w:eastAsia="zh-CN"/>
        </w:rPr>
        <w:t xml:space="preserve">清理。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（三）运料河房村段保洁管护：河面，边坡及岸边保护红线内的垃圾，水草清理转运，违法违规设施的清除，日常巡查对污染物的监测报告等，政府以往作业船只如有需要可免费提供。</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（四）全镇垃圾（含分类垃圾）收集转运：从</w:t>
      </w:r>
      <w:r>
        <w:rPr>
          <w:rFonts w:hint="eastAsia" w:ascii="宋体" w:hAnsi="宋体" w:cs="宋体"/>
          <w:color w:val="auto"/>
          <w:sz w:val="24"/>
          <w:highlight w:val="none"/>
          <w:lang w:eastAsia="zh-CN"/>
        </w:rPr>
        <w:t xml:space="preserve">全镇</w:t>
      </w:r>
      <w:r>
        <w:rPr>
          <w:rFonts w:hint="eastAsia" w:ascii="宋体" w:hAnsi="宋体" w:eastAsia="宋体" w:cs="宋体"/>
          <w:color w:val="auto"/>
          <w:sz w:val="24"/>
          <w:highlight w:val="none"/>
          <w:lang w:eastAsia="zh-CN"/>
        </w:rPr>
        <w:t xml:space="preserve">各垃圾集中收集点（亭）</w:t>
      </w:r>
      <w:r>
        <w:rPr>
          <w:rFonts w:hint="eastAsia" w:ascii="宋体" w:hAnsi="宋体" w:cs="宋体"/>
          <w:color w:val="auto"/>
          <w:sz w:val="24"/>
          <w:highlight w:val="none"/>
          <w:lang w:eastAsia="zh-CN"/>
        </w:rPr>
        <w:t xml:space="preserve">和单位</w:t>
      </w:r>
      <w:r>
        <w:rPr>
          <w:rFonts w:hint="eastAsia" w:ascii="宋体" w:hAnsi="宋体" w:eastAsia="宋体" w:cs="宋体"/>
          <w:color w:val="auto"/>
          <w:sz w:val="24"/>
          <w:highlight w:val="none"/>
          <w:lang w:eastAsia="zh-CN"/>
        </w:rPr>
        <w:t xml:space="preserve">收集转运各类垃圾至张集垃圾中转站</w:t>
      </w:r>
      <w:r>
        <w:rPr>
          <w:rFonts w:hint="eastAsia" w:ascii="宋体" w:hAnsi="宋体" w:cs="宋体"/>
          <w:color w:val="auto"/>
          <w:sz w:val="24"/>
          <w:highlight w:val="none"/>
          <w:lang w:eastAsia="zh-CN"/>
        </w:rPr>
        <w:t xml:space="preserve">等指定位置</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（五）环卫停车点运行管理：镇级现有环卫停车点一处约</w:t>
      </w:r>
      <w:r>
        <w:rPr>
          <w:rFonts w:hint="eastAsia" w:ascii="宋体" w:hAnsi="宋体" w:eastAsia="宋体" w:cs="宋体"/>
          <w:color w:val="auto"/>
          <w:sz w:val="24"/>
          <w:highlight w:val="none"/>
          <w:lang w:val="en-US" w:eastAsia="zh-CN"/>
        </w:rPr>
        <w:t xml:space="preserve">1000平方，如有需要可免费提供使用，使用过程中需保证运行管理规范，保持设施设备完好。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（六）完成临时应急保洁任务：以河道保洁人员为主体成立保洁应急突击队伍，完成镇级交办的各类临时保洁任务，如各类活动保洁保障，交办保洁问题整改等。</w:t>
      </w:r>
      <w:r/>
    </w:p>
    <w:p>
      <w:pPr>
        <w:ind w:left="0" w:right="0" w:firstLine="0"/>
        <w:jc w:val="both"/>
        <w:keepLines w:val="0"/>
        <w:keepNext w:val="0"/>
        <w:spacing w:before="0" w:after="0" w:line="360" w:lineRule="auto"/>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highlight w:val="none"/>
        </w:rPr>
        <w:t xml:space="preserve">项目作业配备</w:t>
      </w:r>
      <w:r>
        <w:rPr>
          <w:rFonts w:hint="eastAsia" w:ascii="宋体" w:hAnsi="宋体" w:eastAsia="宋体" w:cs="宋体"/>
          <w:b/>
          <w:bCs/>
          <w:color w:val="auto"/>
          <w:sz w:val="24"/>
          <w:highlight w:val="none"/>
          <w:lang w:eastAsia="zh-CN"/>
        </w:rPr>
        <w:t xml:space="preserve">标准及要求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lang w:val="en-US" w:eastAsia="zh-CN"/>
        </w:rPr>
        <w:t xml:space="preserve">保洁人员配备标准</w:t>
      </w:r>
      <w:r>
        <w:rPr>
          <w:rFonts w:hint="eastAsia" w:ascii="宋体" w:hAnsi="宋体" w:cs="宋体"/>
          <w:color w:val="auto"/>
          <w:sz w:val="24"/>
          <w:highlight w:val="none"/>
          <w:lang w:val="en-US" w:eastAsia="zh-CN"/>
        </w:rPr>
        <w:t xml:space="preserve">要求</w:t>
      </w:r>
      <w:r>
        <w:rPr>
          <w:rFonts w:hint="eastAsia" w:ascii="宋体" w:hAnsi="宋体" w:eastAsia="宋体" w:cs="宋体"/>
          <w:color w:val="auto"/>
          <w:sz w:val="24"/>
          <w:highlight w:val="none"/>
          <w:lang w:val="en-US"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镇区保洁工人数不少于</w:t>
      </w:r>
      <w:r>
        <w:rPr>
          <w:rFonts w:hint="eastAsia" w:ascii="宋体" w:hAnsi="宋体" w:eastAsia="宋体" w:cs="宋体"/>
          <w:color w:val="auto"/>
          <w:sz w:val="24"/>
          <w:highlight w:val="none"/>
          <w:lang w:val="en-US" w:eastAsia="zh-CN"/>
        </w:rPr>
        <w:t xml:space="preserve">30人（每名保洁工同时负责所属区域垃圾分类工作），104边沟及运料河河道保洁员不少于12名，管理人员不少于2名。以12名河道保洁员为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主体，必要时</w:t>
      </w:r>
      <w:r>
        <w:rPr>
          <w:rFonts w:hint="eastAsia" w:ascii="宋体" w:hAnsi="宋体" w:cs="宋体"/>
          <w:color w:val="000000" w:themeColor="text1"/>
          <w:sz w:val="24"/>
          <w:highlight w:val="none"/>
          <w:lang w:val="en-US" w:eastAsia="zh-CN"/>
          <w14:textFill>
            <w14:solidFill>
              <w14:schemeClr w14:val="tx1"/>
            </w14:solidFill>
          </w14:textFill>
        </w:rPr>
        <w:t xml:space="preserve">乙方应当无条件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补充镇区</w:t>
      </w:r>
      <w:r>
        <w:rPr>
          <w:rFonts w:hint="eastAsia" w:ascii="宋体" w:hAnsi="宋体" w:cs="宋体"/>
          <w:color w:val="000000" w:themeColor="text1"/>
          <w:sz w:val="24"/>
          <w:highlight w:val="none"/>
          <w:lang w:val="en-US" w:eastAsia="zh-CN"/>
          <w14:textFill>
            <w14:solidFill>
              <w14:schemeClr w14:val="tx1"/>
            </w14:solidFill>
          </w14:textFill>
        </w:rPr>
        <w:t xml:space="preserve">保洁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人员，作为保洁应急突击力量完成镇环卫部门交办的</w:t>
      </w:r>
      <w:r>
        <w:rPr>
          <w:rFonts w:hint="eastAsia" w:ascii="宋体" w:hAnsi="宋体" w:cs="宋体"/>
          <w:color w:val="000000" w:themeColor="text1"/>
          <w:sz w:val="24"/>
          <w:highlight w:val="none"/>
          <w:lang w:val="en-US" w:eastAsia="zh-CN"/>
          <w14:textFill>
            <w14:solidFill>
              <w14:schemeClr w14:val="tx1"/>
            </w14:solidFill>
          </w14:textFill>
        </w:rPr>
        <w:t xml:space="preserve">全部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环卫工作</w:t>
      </w:r>
      <w:r>
        <w:rPr>
          <w:rFonts w:hint="eastAsia" w:ascii="宋体" w:hAnsi="宋体" w:cs="宋体"/>
          <w:color w:val="000000" w:themeColor="text1"/>
          <w:sz w:val="24"/>
          <w:highlight w:val="none"/>
          <w:lang w:val="en-US" w:eastAsia="zh-CN"/>
          <w14:textFill>
            <w14:solidFill>
              <w14:schemeClr w14:val="tx1"/>
            </w14:solidFill>
          </w14:textFill>
        </w:rPr>
        <w:t xml:space="preserve">，且不得另行向甲方主张任何费用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保洁队伍稳定，服装规范统一，配备必要的清扫工具</w:t>
      </w:r>
      <w:r>
        <w:rPr>
          <w:rFonts w:hint="eastAsia" w:ascii="宋体" w:hAnsi="宋体" w:eastAsia="宋体" w:cs="宋体"/>
          <w:color w:val="000000" w:themeColor="text1"/>
          <w:sz w:val="24"/>
          <w:highlight w:val="none"/>
          <w:lang w:eastAsia="zh-CN"/>
          <w14:textFill>
            <w14:solidFill>
              <w14:schemeClr w14:val="tx1"/>
            </w14:solidFill>
          </w14:textFill>
        </w:rPr>
        <w:t xml:space="preserve">（为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每名保洁员配备1辆新能源垃圾收集转</w:t>
      </w:r>
      <w:r>
        <w:rPr>
          <w:rFonts w:hint="eastAsia" w:ascii="宋体" w:hAnsi="宋体" w:eastAsia="宋体" w:cs="宋体"/>
          <w:color w:val="auto"/>
          <w:sz w:val="24"/>
          <w:highlight w:val="none"/>
          <w:lang w:val="en-US" w:eastAsia="zh-CN"/>
        </w:rPr>
        <w:t xml:space="preserve">运三轮车，或租用保洁</w:t>
      </w:r>
      <w:r>
        <w:rPr>
          <w:rFonts w:hint="eastAsia" w:ascii="宋体" w:hAnsi="宋体" w:cs="宋体"/>
          <w:color w:val="auto"/>
          <w:sz w:val="24"/>
          <w:highlight w:val="none"/>
          <w:lang w:val="en-US" w:eastAsia="zh-CN"/>
        </w:rPr>
        <w:t xml:space="preserve">员</w:t>
      </w:r>
      <w:r>
        <w:rPr>
          <w:rFonts w:hint="eastAsia" w:ascii="宋体" w:hAnsi="宋体" w:eastAsia="宋体" w:cs="宋体"/>
          <w:color w:val="auto"/>
          <w:sz w:val="24"/>
          <w:highlight w:val="none"/>
          <w:lang w:val="en-US" w:eastAsia="zh-CN"/>
        </w:rPr>
        <w:t xml:space="preserve">自备新能源车辆，由保洁公司给予适当车辆补助），</w:t>
      </w:r>
      <w:r>
        <w:rPr>
          <w:rFonts w:hint="eastAsia" w:ascii="宋体" w:hAnsi="宋体" w:eastAsia="宋体" w:cs="宋体"/>
          <w:color w:val="auto"/>
          <w:sz w:val="24"/>
          <w:highlight w:val="none"/>
          <w:lang w:eastAsia="zh-CN"/>
        </w:rPr>
        <w:t xml:space="preserve">建立环卫工人工资“专用账户”</w:t>
      </w:r>
      <w:r>
        <w:rPr>
          <w:rFonts w:hint="eastAsia" w:ascii="宋体" w:hAnsi="宋体" w:eastAsia="宋体" w:cs="宋体"/>
          <w:color w:val="auto"/>
          <w:sz w:val="24"/>
          <w:highlight w:val="none"/>
          <w:lang w:val="en-US" w:eastAsia="zh-CN"/>
        </w:rPr>
        <w:t xml:space="preserve">保证</w:t>
      </w:r>
      <w:r>
        <w:rPr>
          <w:rFonts w:hint="eastAsia" w:ascii="宋体" w:hAnsi="宋体" w:eastAsia="宋体" w:cs="宋体"/>
          <w:color w:val="auto"/>
          <w:sz w:val="24"/>
          <w:highlight w:val="none"/>
        </w:rPr>
        <w:t xml:space="preserve">工资及时发放，定期发放劳保用品，保障环卫工人合法权益。根据经费投入标准提高保洁员工资待遇，在组建保洁员队伍方面，尽量选用年轻力壮的保洁员。镇区建成区主干道有条件推行机械化</w:t>
      </w:r>
      <w:r>
        <w:rPr>
          <w:rFonts w:hint="eastAsia" w:ascii="宋体" w:hAnsi="宋体" w:eastAsia="宋体" w:cs="宋体"/>
          <w:color w:val="auto"/>
          <w:sz w:val="24"/>
          <w:highlight w:val="none"/>
          <w:lang w:eastAsia="zh-CN"/>
        </w:rPr>
        <w:t xml:space="preserve">洗扫</w:t>
      </w:r>
      <w:r>
        <w:rPr>
          <w:rFonts w:hint="eastAsia" w:ascii="宋体" w:hAnsi="宋体" w:eastAsia="宋体" w:cs="宋体"/>
          <w:color w:val="auto"/>
          <w:sz w:val="24"/>
          <w:highlight w:val="none"/>
        </w:rPr>
        <w:t xml:space="preserve">作业</w:t>
      </w:r>
      <w:r>
        <w:rPr>
          <w:rFonts w:hint="eastAsia" w:ascii="宋体" w:hAnsi="宋体" w:eastAsia="宋体" w:cs="宋体"/>
          <w:color w:val="auto"/>
          <w:sz w:val="24"/>
          <w:highlight w:val="none"/>
          <w:lang w:eastAsia="zh-CN"/>
        </w:rPr>
        <w:t xml:space="preserve">，经协商</w:t>
      </w:r>
      <w:r>
        <w:rPr>
          <w:rFonts w:hint="eastAsia" w:ascii="宋体" w:hAnsi="宋体" w:eastAsia="宋体" w:cs="宋体"/>
          <w:color w:val="auto"/>
          <w:sz w:val="24"/>
          <w:highlight w:val="none"/>
        </w:rPr>
        <w:t xml:space="preserve">可适当减少保洁员数量。</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生活垃圾收运设施设备配备标准</w:t>
      </w:r>
      <w:r>
        <w:rPr>
          <w:rFonts w:hint="eastAsia" w:ascii="宋体" w:hAnsi="宋体" w:cs="宋体"/>
          <w:color w:val="auto"/>
          <w:sz w:val="24"/>
          <w:highlight w:val="none"/>
          <w:lang w:eastAsia="zh-CN"/>
        </w:rPr>
        <w:t xml:space="preserve">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采取“桶车对接”方式开展生活垃圾收运，实现“垃圾不落地”；镇区主要街道、居民小区、集中居住区要按照《环境卫生设施设置标准》（CJJ27-2012）</w:t>
      </w:r>
      <w:r>
        <w:rPr>
          <w:rFonts w:hint="eastAsia" w:ascii="宋体" w:hAnsi="宋体" w:eastAsia="宋体" w:cs="宋体"/>
          <w:color w:val="auto"/>
          <w:sz w:val="24"/>
          <w:highlight w:val="none"/>
          <w:lang w:eastAsia="zh-CN"/>
        </w:rPr>
        <w:t xml:space="preserve">、相关垃圾分类</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等，</w:t>
      </w:r>
      <w:r>
        <w:rPr>
          <w:rFonts w:hint="eastAsia" w:ascii="宋体" w:hAnsi="宋体" w:eastAsia="宋体" w:cs="宋体"/>
          <w:color w:val="auto"/>
          <w:sz w:val="24"/>
          <w:highlight w:val="none"/>
        </w:rPr>
        <w:t xml:space="preserve">按标准设置分类果皮箱、</w:t>
      </w:r>
      <w:r>
        <w:rPr>
          <w:rFonts w:hint="eastAsia" w:ascii="宋体" w:hAnsi="宋体" w:eastAsia="宋体" w:cs="宋体"/>
          <w:color w:val="auto"/>
          <w:sz w:val="24"/>
          <w:highlight w:val="none"/>
          <w:lang w:eastAsia="zh-CN"/>
        </w:rPr>
        <w:t xml:space="preserve">分类</w:t>
      </w:r>
      <w:r>
        <w:rPr>
          <w:rFonts w:hint="eastAsia" w:ascii="宋体" w:hAnsi="宋体" w:eastAsia="宋体" w:cs="宋体"/>
          <w:color w:val="auto"/>
          <w:sz w:val="24"/>
          <w:highlight w:val="none"/>
        </w:rPr>
        <w:t xml:space="preserve">垃圾桶等垃圾收集容器</w:t>
      </w:r>
      <w:r>
        <w:rPr>
          <w:rFonts w:hint="eastAsia" w:ascii="宋体" w:hAnsi="宋体" w:eastAsia="宋体" w:cs="宋体"/>
          <w:color w:val="auto"/>
          <w:sz w:val="24"/>
          <w:highlight w:val="none"/>
          <w:lang w:eastAsia="zh-CN"/>
        </w:rPr>
        <w:t xml:space="preserve">（镇区垃圾桶不少于</w:t>
      </w:r>
      <w:r>
        <w:rPr>
          <w:rFonts w:hint="eastAsia" w:ascii="宋体" w:hAnsi="宋体" w:eastAsia="宋体" w:cs="宋体"/>
          <w:color w:val="auto"/>
          <w:sz w:val="24"/>
          <w:highlight w:val="none"/>
          <w:lang w:val="en-US" w:eastAsia="zh-CN"/>
        </w:rPr>
        <w:t xml:space="preserve">240个，服务结束后，垃圾桶归甲方所有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；所有收集容器外观颜色、标志标识要与省市标准相符，不占用道路，外观整洁、完好、闭盖状态，及时清运，无垃圾外溢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配备</w:t>
      </w:r>
      <w:r>
        <w:rPr>
          <w:rFonts w:hint="eastAsia" w:ascii="宋体" w:hAnsi="宋体" w:eastAsia="宋体" w:cs="宋体"/>
          <w:color w:val="auto"/>
          <w:sz w:val="24"/>
          <w:highlight w:val="none"/>
          <w:lang w:val="en-US" w:eastAsia="zh-CN"/>
        </w:rPr>
        <w:t xml:space="preserve">3吨以上</w:t>
      </w:r>
      <w:r>
        <w:rPr>
          <w:rFonts w:hint="eastAsia" w:ascii="宋体" w:hAnsi="宋体" w:eastAsia="宋体" w:cs="宋体"/>
          <w:color w:val="auto"/>
          <w:sz w:val="24"/>
          <w:highlight w:val="none"/>
          <w:lang w:eastAsia="zh-CN"/>
        </w:rPr>
        <w:t xml:space="preserve">后装</w:t>
      </w:r>
      <w:r>
        <w:rPr>
          <w:rFonts w:hint="eastAsia" w:ascii="宋体" w:hAnsi="宋体" w:eastAsia="宋体" w:cs="宋体"/>
          <w:color w:val="auto"/>
          <w:sz w:val="24"/>
          <w:highlight w:val="none"/>
        </w:rPr>
        <w:t xml:space="preserve">密闭</w:t>
      </w:r>
      <w:r>
        <w:rPr>
          <w:rFonts w:hint="eastAsia" w:ascii="宋体" w:hAnsi="宋体" w:eastAsia="宋体" w:cs="宋体"/>
          <w:color w:val="auto"/>
          <w:sz w:val="24"/>
          <w:highlight w:val="none"/>
          <w:lang w:eastAsia="zh-CN"/>
        </w:rPr>
        <w:t xml:space="preserve">新能源</w:t>
      </w:r>
      <w:r>
        <w:rPr>
          <w:rFonts w:hint="eastAsia" w:ascii="宋体" w:hAnsi="宋体" w:eastAsia="宋体" w:cs="宋体"/>
          <w:color w:val="auto"/>
          <w:sz w:val="24"/>
          <w:highlight w:val="none"/>
        </w:rPr>
        <w:t xml:space="preserve">垃圾运输车辆</w:t>
      </w:r>
      <w:r>
        <w:rPr>
          <w:rFonts w:hint="eastAsia" w:ascii="宋体" w:hAnsi="宋体" w:eastAsia="宋体" w:cs="宋体"/>
          <w:color w:val="auto"/>
          <w:sz w:val="24"/>
          <w:highlight w:val="none"/>
          <w:lang w:eastAsia="zh-CN"/>
        </w:rPr>
        <w:t xml:space="preserve">不少于</w:t>
      </w:r>
      <w:r>
        <w:rPr>
          <w:rFonts w:hint="eastAsia" w:ascii="宋体" w:hAnsi="宋体" w:eastAsia="宋体" w:cs="宋体"/>
          <w:color w:val="auto"/>
          <w:sz w:val="24"/>
          <w:highlight w:val="none"/>
          <w:lang w:val="en-US" w:eastAsia="zh-CN"/>
        </w:rPr>
        <w:t xml:space="preserve">6辆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车辆外观按环卫部门要求统一，安装符合上级规定的定位系统。</w:t>
      </w:r>
      <w:r>
        <w:rPr>
          <w:rFonts w:hint="eastAsia" w:ascii="宋体" w:hAnsi="宋体" w:eastAsia="宋体" w:cs="宋体"/>
          <w:color w:val="auto"/>
          <w:sz w:val="24"/>
          <w:highlight w:val="none"/>
        </w:rPr>
        <w:t xml:space="preserve">农村生活垃圾密闭运输率达到100%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垃圾转运按照其它垃圾，厨余垃圾，可回收垃圾，有害垃圾分别收集转运且要做到日产日清，其它</w:t>
      </w:r>
      <w:r>
        <w:rPr>
          <w:rFonts w:hint="eastAsia" w:ascii="宋体" w:hAnsi="宋体" w:eastAsia="宋体" w:cs="宋体"/>
          <w:color w:val="auto"/>
          <w:sz w:val="24"/>
          <w:highlight w:val="none"/>
          <w:lang w:eastAsia="zh-CN"/>
        </w:rPr>
        <w:t xml:space="preserve">垃圾由</w:t>
      </w:r>
      <w:r>
        <w:rPr>
          <w:rFonts w:hint="eastAsia" w:ascii="宋体" w:hAnsi="宋体" w:eastAsia="宋体" w:cs="宋体"/>
          <w:color w:val="auto"/>
          <w:sz w:val="24"/>
          <w:highlight w:val="none"/>
          <w:lang w:val="en-US" w:eastAsia="zh-CN"/>
        </w:rPr>
        <w:t xml:space="preserve">垃圾压缩车从各垃圾收集点装运后直送张集垃圾中转站，分类垃圾中厨余垃圾转运至张集厨余垃圾处理站，可回收垃圾转运至镇分类中心由乙方处理，有害垃圾转运至政府指定的有害垃圾处理站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镇区垃圾集中收集点（亭）的设置点位数量是镇区保洁工人数的</w:t>
      </w:r>
      <w:r>
        <w:rPr>
          <w:rFonts w:hint="eastAsia" w:ascii="宋体" w:hAnsi="宋体" w:eastAsia="宋体" w:cs="宋体"/>
          <w:color w:val="auto"/>
          <w:sz w:val="24"/>
          <w:highlight w:val="none"/>
          <w:lang w:val="en-US" w:eastAsia="zh-CN"/>
        </w:rPr>
        <w:t xml:space="preserve">1-2倍，由中标方与镇相关部门共同协商确定，最终以镇相关部门确定为准。村内垃圾集中收集点（亭）由各村设置，点位设置需满足垃圾车通行。政府对垃圾收集点位进行按月动态调整，需根据政府垃圾收集点动态设置情况提供垃圾转运服务。</w:t>
      </w:r>
      <w:r>
        <w:rPr>
          <w:rFonts w:hint="eastAsia" w:ascii="宋体" w:hAnsi="宋体" w:eastAsia="宋体" w:cs="宋体"/>
          <w:color w:val="auto"/>
          <w:sz w:val="24"/>
          <w:highlight w:val="none"/>
          <w:lang w:eastAsia="zh-CN"/>
        </w:rPr>
        <w:t xml:space="preserve">学校，敬老院，医院等公益性单位以及其他政府指定单位生活垃圾实行免费上门收集转运。</w:t>
      </w:r>
      <w:r>
        <w:rPr>
          <w:rFonts w:hint="eastAsia" w:ascii="宋体" w:hAnsi="宋体" w:eastAsia="宋体" w:cs="宋体"/>
          <w:color w:val="auto"/>
          <w:sz w:val="24"/>
          <w:highlight w:val="none"/>
          <w:lang w:val="en-US" w:eastAsia="zh-CN"/>
        </w:rPr>
        <w:t xml:space="preserve">政府以往转运分类垃圾的电动四轮车2辆如有需要可免费使用。中标单位不得以除车辆无法通行外的其它任何理由拒绝转运垃圾集中收集点内的垃圾。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（三）洒水车及其他车辆设备配备标准</w:t>
      </w:r>
      <w:r>
        <w:rPr>
          <w:rFonts w:hint="eastAsia" w:ascii="宋体" w:hAnsi="宋体" w:cs="宋体"/>
          <w:color w:val="auto"/>
          <w:sz w:val="24"/>
          <w:highlight w:val="none"/>
          <w:lang w:eastAsia="zh-CN"/>
        </w:rPr>
        <w:t xml:space="preserve">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配备1辆6吨以上新能源洒水车每日洒水降尘，配备1辆1000L小型新能源洗扫车，政府以往2辆新能源电动四轮车可免费提供用于分类垃圾转运。鼓励配备新能源小型道路自动洗扫车代替部分人工进行清扫作业。</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公厕管理标准</w:t>
      </w:r>
      <w:r>
        <w:rPr>
          <w:rFonts w:hint="eastAsia" w:ascii="宋体" w:hAnsi="宋体" w:cs="宋体"/>
          <w:color w:val="auto"/>
          <w:sz w:val="24"/>
          <w:highlight w:val="none"/>
          <w:lang w:eastAsia="zh-CN"/>
        </w:rPr>
        <w:t xml:space="preserve">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建立健全日常管护机制</w:t>
      </w:r>
      <w:r>
        <w:rPr>
          <w:rFonts w:hint="eastAsia" w:ascii="宋体" w:hAnsi="宋体" w:eastAsia="宋体" w:cs="宋体"/>
          <w:color w:val="auto"/>
          <w:sz w:val="24"/>
          <w:highlight w:val="none"/>
          <w:lang w:val="en-US" w:eastAsia="zh-CN"/>
        </w:rPr>
        <w:t xml:space="preserve">，镇区公厕由保洁工兼职，如使用专职公厕保洁工，专职公厕保洁工按镇区保洁工管理、购买保险，名额不计入30名镇区保洁工之内。需保证除土建主体部分之外的其它</w:t>
      </w:r>
      <w:r>
        <w:rPr>
          <w:rFonts w:hint="eastAsia" w:ascii="宋体" w:hAnsi="宋体" w:eastAsia="宋体" w:cs="宋体"/>
          <w:color w:val="auto"/>
          <w:sz w:val="24"/>
          <w:highlight w:val="none"/>
        </w:rPr>
        <w:t xml:space="preserve">内部设施</w:t>
      </w:r>
      <w:r>
        <w:rPr>
          <w:rFonts w:hint="eastAsia" w:ascii="宋体" w:hAnsi="宋体" w:eastAsia="宋体" w:cs="宋体"/>
          <w:color w:val="auto"/>
          <w:sz w:val="24"/>
          <w:highlight w:val="none"/>
          <w:lang w:eastAsia="zh-CN"/>
        </w:rPr>
        <w:t xml:space="preserve">（门，窗，玻璃，隔断，便器，防蝇帘网，洁具龙头，上下水设施，标志标识等）</w:t>
      </w:r>
      <w:r>
        <w:rPr>
          <w:rFonts w:hint="eastAsia" w:ascii="宋体" w:hAnsi="宋体" w:eastAsia="宋体" w:cs="宋体"/>
          <w:color w:val="auto"/>
          <w:sz w:val="24"/>
          <w:highlight w:val="none"/>
        </w:rPr>
        <w:t xml:space="preserve">齐全完好，通水通电，标志规范，内外环境干净整洁，无“野广告”和乱张贴，在明显位置公示管理、服务信息，化粪池及时清运，无外溢，粪污得到有效处理或就地资源化利用</w:t>
      </w:r>
      <w:r>
        <w:rPr>
          <w:rFonts w:hint="eastAsia" w:ascii="宋体" w:hAnsi="宋体" w:eastAsia="宋体" w:cs="宋体"/>
          <w:color w:val="auto"/>
          <w:sz w:val="24"/>
          <w:highlight w:val="none"/>
          <w:lang w:eastAsia="zh-CN"/>
        </w:rPr>
        <w:t xml:space="preserve">，明确配备的工具及更换频率，工具间管理规范</w:t>
      </w:r>
      <w:r>
        <w:rPr>
          <w:rFonts w:hint="eastAsia" w:ascii="宋体" w:hAnsi="宋体" w:eastAsia="宋体" w:cs="宋体"/>
          <w:color w:val="auto"/>
          <w:sz w:val="24"/>
          <w:highlight w:val="none"/>
        </w:rPr>
        <w:t xml:space="preserve">。保洁次数</w:t>
      </w:r>
      <w:r>
        <w:rPr>
          <w:rFonts w:hint="eastAsia" w:ascii="宋体" w:hAnsi="宋体" w:eastAsia="宋体" w:cs="宋体"/>
          <w:color w:val="auto"/>
          <w:sz w:val="24"/>
          <w:highlight w:val="none"/>
          <w:lang w:eastAsia="zh-CN"/>
        </w:rPr>
        <w:t xml:space="preserve">要求工作时间全时段保洁，全面保洁每天</w:t>
      </w:r>
      <w:r>
        <w:rPr>
          <w:rFonts w:hint="eastAsia" w:ascii="宋体" w:hAnsi="宋体" w:eastAsia="宋体" w:cs="宋体"/>
          <w:color w:val="auto"/>
          <w:sz w:val="24"/>
          <w:highlight w:val="none"/>
        </w:rPr>
        <w:t xml:space="preserve">不少于2次</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（五）环卫车辆停放点管理标准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镇有环卫停车点</w:t>
      </w:r>
      <w:r>
        <w:rPr>
          <w:rFonts w:hint="eastAsia" w:ascii="宋体" w:hAnsi="宋体" w:eastAsia="宋体" w:cs="宋体"/>
          <w:color w:val="auto"/>
          <w:sz w:val="24"/>
          <w:highlight w:val="none"/>
          <w:lang w:val="en-US" w:eastAsia="zh-CN"/>
        </w:rPr>
        <w:t xml:space="preserve">1处可免费使用，如使用需</w:t>
      </w:r>
      <w:r>
        <w:rPr>
          <w:rFonts w:hint="eastAsia" w:ascii="宋体" w:hAnsi="宋体" w:eastAsia="宋体" w:cs="宋体"/>
          <w:color w:val="auto"/>
          <w:sz w:val="24"/>
          <w:highlight w:val="none"/>
        </w:rPr>
        <w:t xml:space="preserve">建立管理制度与作业规范，明确岗位职责与考核细则，确保停车场日常运转时刻处于可控状态,确保停车</w:t>
      </w:r>
      <w:r>
        <w:rPr>
          <w:rFonts w:hint="eastAsia" w:ascii="宋体" w:hAnsi="宋体" w:eastAsia="宋体" w:cs="宋体"/>
          <w:color w:val="auto"/>
          <w:sz w:val="24"/>
          <w:highlight w:val="none"/>
          <w:lang w:val="en-US" w:eastAsia="zh-CN"/>
        </w:rPr>
        <w:t xml:space="preserve">点</w:t>
      </w:r>
      <w:r>
        <w:rPr>
          <w:rFonts w:hint="eastAsia" w:ascii="宋体" w:hAnsi="宋体" w:eastAsia="宋体" w:cs="宋体"/>
          <w:color w:val="auto"/>
          <w:sz w:val="24"/>
          <w:highlight w:val="none"/>
        </w:rPr>
        <w:t xml:space="preserve">安全稳定和谐。在停车</w:t>
      </w:r>
      <w:r>
        <w:rPr>
          <w:rFonts w:hint="eastAsia" w:ascii="宋体" w:hAnsi="宋体" w:eastAsia="宋体" w:cs="宋体"/>
          <w:color w:val="auto"/>
          <w:sz w:val="24"/>
          <w:highlight w:val="none"/>
          <w:lang w:val="en-US" w:eastAsia="zh-CN"/>
        </w:rPr>
        <w:t xml:space="preserve">点</w:t>
      </w:r>
      <w:r>
        <w:rPr>
          <w:rFonts w:hint="eastAsia" w:ascii="宋体" w:hAnsi="宋体" w:eastAsia="宋体" w:cs="宋体"/>
          <w:color w:val="auto"/>
          <w:sz w:val="24"/>
          <w:highlight w:val="none"/>
        </w:rPr>
        <w:t xml:space="preserve">出入口显著位置设置相应的入口、出口标志。在停车场入口以及场内显著位</w:t>
      </w:r>
      <w:r>
        <w:rPr>
          <w:rFonts w:hint="eastAsia" w:ascii="宋体" w:hAnsi="宋体" w:eastAsia="宋体" w:cs="宋体"/>
          <w:color w:val="auto"/>
          <w:sz w:val="24"/>
          <w:highlight w:val="none"/>
          <w:lang w:eastAsia="zh-CN"/>
        </w:rPr>
        <w:t xml:space="preserve">置应当设置限速指示牌。停车场内交通指引标志应当清晰简洁，连续统一，便于识别。根据需要设置车库区、管理区、清洗</w:t>
      </w:r>
      <w:r>
        <w:rPr>
          <w:rFonts w:hint="eastAsia" w:ascii="宋体" w:hAnsi="宋体" w:eastAsia="宋体" w:cs="宋体"/>
          <w:color w:val="auto"/>
          <w:sz w:val="24"/>
          <w:highlight w:val="none"/>
          <w:lang w:val="en-US" w:eastAsia="zh-CN"/>
        </w:rPr>
        <w:t xml:space="preserve">区</w:t>
      </w:r>
      <w:r>
        <w:rPr>
          <w:rFonts w:hint="eastAsia" w:ascii="宋体" w:hAnsi="宋体" w:eastAsia="宋体" w:cs="宋体"/>
          <w:color w:val="auto"/>
          <w:sz w:val="24"/>
          <w:highlight w:val="none"/>
          <w:lang w:eastAsia="zh-CN"/>
        </w:rPr>
        <w:t xml:space="preserve">、辅助设施等。停车区域的停车方式应排列紧凑、通道短捷、出入迅速、保证安全和与柱网相协调，并应满足一次进出停车位要求。附属建筑物及设施应</w:t>
      </w:r>
      <w:r>
        <w:rPr>
          <w:rFonts w:hint="eastAsia" w:ascii="宋体" w:hAnsi="宋体" w:eastAsia="宋体" w:cs="宋体"/>
          <w:color w:val="000000" w:themeColor="text1"/>
          <w:sz w:val="24"/>
          <w:highlight w:val="none"/>
          <w:lang w:eastAsia="zh-CN"/>
          <w14:textFill>
            <w14:solidFill>
              <w14:schemeClr w14:val="tx1"/>
            </w14:solidFill>
          </w14:textFill>
        </w:rPr>
        <w:t xml:space="preserve">保持完好，如有损坏</w:t>
      </w:r>
      <w:r>
        <w:rPr>
          <w:rFonts w:hint="eastAsia" w:ascii="宋体" w:hAnsi="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lang w:eastAsia="zh-CN"/>
          <w14:textFill>
            <w14:solidFill>
              <w14:schemeClr w14:val="tx1"/>
            </w14:solidFill>
          </w14:textFill>
        </w:rPr>
        <w:t xml:space="preserve">需</w:t>
      </w:r>
      <w:r>
        <w:rPr>
          <w:rFonts w:hint="eastAsia" w:ascii="宋体" w:hAnsi="宋体" w:cs="宋体"/>
          <w:color w:val="000000" w:themeColor="text1"/>
          <w:sz w:val="24"/>
          <w:highlight w:val="none"/>
          <w:lang w:val="en-US" w:eastAsia="zh-CN"/>
          <w14:textFill>
            <w14:solidFill>
              <w14:schemeClr w14:val="tx1"/>
            </w14:solidFill>
          </w14:textFill>
        </w:rPr>
        <w:t xml:space="preserve">在3个工作日内自行承担费用完成修复。</w:t>
      </w:r>
      <w:r>
        <w:rPr>
          <w:rFonts w:hint="eastAsia" w:ascii="宋体" w:hAnsi="宋体" w:eastAsia="宋体" w:cs="宋体"/>
          <w:color w:val="000000" w:themeColor="text1"/>
          <w:sz w:val="24"/>
          <w:highlight w:val="none"/>
          <w:lang w:eastAsia="zh-CN"/>
          <w14:textFill>
            <w14:solidFill>
              <w14:schemeClr w14:val="tx1"/>
            </w14:solidFill>
          </w14:textFill>
        </w:rPr>
        <w:t xml:space="preserve">政</w:t>
      </w:r>
      <w:r>
        <w:rPr>
          <w:rFonts w:hint="eastAsia" w:ascii="宋体" w:hAnsi="宋体" w:eastAsia="宋体" w:cs="宋体"/>
          <w:color w:val="auto"/>
          <w:sz w:val="24"/>
          <w:highlight w:val="none"/>
          <w:lang w:eastAsia="zh-CN"/>
        </w:rPr>
        <w:t xml:space="preserve">府因特殊原因需收回停车点使用权时需配合交接。</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）其它</w:t>
      </w:r>
      <w:r>
        <w:rPr>
          <w:rFonts w:hint="eastAsia" w:ascii="宋体" w:hAnsi="宋体" w:eastAsia="宋体" w:cs="宋体"/>
          <w:color w:val="auto"/>
          <w:sz w:val="24"/>
          <w:highlight w:val="none"/>
        </w:rPr>
        <w:t xml:space="preserve">标准</w:t>
      </w:r>
      <w:r>
        <w:rPr>
          <w:rFonts w:hint="eastAsia" w:ascii="宋体" w:hAnsi="宋体" w:eastAsia="宋体" w:cs="宋体"/>
          <w:color w:val="auto"/>
          <w:sz w:val="24"/>
          <w:highlight w:val="none"/>
          <w:lang w:eastAsia="zh-CN"/>
        </w:rPr>
        <w:t xml:space="preserve">及要求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人工普扫：道路及街道人工普扫时间为冬春季节（11月1日至第二年4月30日）早上6：30至8：30；夏秋季节（5月1日至10月31日）早6：00至8：00。在普扫同时必须完成首次垃圾清运工作，下午14：00进行第二次普扫，并及时清运垃圾，重要区域根据实际情况晚上再增加一次普扫。</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巡回保洁：道路普扫结束后，转入正常巡回保洁。</w:t>
      </w:r>
      <w:r>
        <w:rPr>
          <w:rFonts w:hint="eastAsia" w:ascii="宋体" w:hAnsi="宋体" w:eastAsia="宋体" w:cs="宋体"/>
          <w:color w:val="auto"/>
          <w:sz w:val="24"/>
          <w:highlight w:val="none"/>
          <w:lang w:val="en-US" w:eastAsia="zh-CN"/>
        </w:rPr>
        <w:t xml:space="preserve">104及运料河采用巡回保洁。</w:t>
      </w:r>
      <w:r>
        <w:rPr>
          <w:rFonts w:hint="eastAsia" w:ascii="宋体" w:hAnsi="宋体" w:eastAsia="宋体" w:cs="宋体"/>
          <w:color w:val="auto"/>
          <w:sz w:val="24"/>
          <w:highlight w:val="none"/>
        </w:rPr>
        <w:t xml:space="preserve">冬春季节8：00至18：00，夏秋季节7：30至19：00。</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道路冲刷和洒水：最低气温高于零摄氏度的天气，夜间要对道路进行冲刷，时间为晚上23：00至次日早上3：00，特殊要求除外，进行道路冲刷时，应按单边进行冲刷作业，且来回各一趟。最低气温高于零摄氏度的天气，白天上午10：00和下午3：00分别各进行洒水降尘一次。道路夜间冲刷速度不得高于 10 公里/小时，白天洒水速度不得高于 20 公里/小时。（注：天气允许的情况下，中标</w:t>
      </w:r>
      <w:r>
        <w:rPr>
          <w:rFonts w:hint="eastAsia" w:ascii="宋体" w:hAnsi="宋体" w:eastAsia="宋体" w:cs="宋体"/>
          <w:color w:val="auto"/>
          <w:sz w:val="24"/>
          <w:highlight w:val="none"/>
          <w:lang w:eastAsia="zh-CN"/>
        </w:rPr>
        <w:t xml:space="preserve">单位</w:t>
      </w:r>
      <w:r>
        <w:rPr>
          <w:rFonts w:hint="eastAsia" w:ascii="宋体" w:hAnsi="宋体" w:eastAsia="宋体" w:cs="宋体"/>
          <w:color w:val="auto"/>
          <w:sz w:val="24"/>
          <w:highlight w:val="none"/>
        </w:rPr>
        <w:t xml:space="preserve">应听从采购人随时安排道路冲刷和洒水）。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绿化带保洁:绿化带采取拾、捡、扫的方式，保证绿化带内无烟头、纸屑、塑料袋等杂物，全天巡回保洁，保</w:t>
      </w:r>
      <w:r>
        <w:rPr>
          <w:rFonts w:hint="eastAsia" w:ascii="宋体" w:hAnsi="宋体" w:eastAsia="宋体" w:cs="宋体"/>
          <w:color w:val="000000" w:themeColor="text1"/>
          <w:sz w:val="24"/>
          <w:highlight w:val="none"/>
          <w14:textFill>
            <w14:solidFill>
              <w14:schemeClr w14:val="tx1"/>
            </w14:solidFill>
          </w14:textFill>
        </w:rPr>
        <w:t xml:space="preserve">证随产随清。</w:t>
      </w:r>
      <w:r>
        <w:rPr>
          <w:rFonts w:hint="eastAsia" w:ascii="宋体" w:hAnsi="宋体" w:eastAsia="宋体" w:cs="宋体"/>
          <w:color w:val="000000" w:themeColor="text1"/>
          <w:sz w:val="24"/>
          <w:highlight w:val="none"/>
          <w:lang w:eastAsia="zh-CN"/>
          <w14:textFill>
            <w14:solidFill>
              <w14:schemeClr w14:val="tx1"/>
            </w14:solidFill>
          </w14:textFill>
        </w:rPr>
        <w:t xml:space="preserve">绿化苗木种植区域定期组织修剪，全面除草，视情浇水养护等，保证苗木成活率大于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95%，</w:t>
      </w:r>
      <w:r>
        <w:rPr>
          <w:rFonts w:hint="eastAsia" w:ascii="宋体" w:hAnsi="宋体" w:cs="宋体"/>
          <w:color w:val="000000" w:themeColor="text1"/>
          <w:sz w:val="24"/>
          <w:highlight w:val="none"/>
          <w:lang w:val="en-US" w:eastAsia="zh-CN"/>
          <w14:textFill>
            <w14:solidFill>
              <w14:schemeClr w14:val="tx1"/>
            </w14:solidFill>
          </w14:textFill>
        </w:rPr>
        <w:t xml:space="preserve">成活率不足95%的，乙方需在10个工作日内自行承担费用完成补填，</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枝型美观。</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果皮箱和垃圾收集容器的保洁:果</w:t>
      </w:r>
      <w:r>
        <w:rPr>
          <w:rFonts w:hint="eastAsia" w:ascii="宋体" w:hAnsi="宋体" w:eastAsia="宋体" w:cs="宋体"/>
          <w:color w:val="auto"/>
          <w:sz w:val="24"/>
          <w:highlight w:val="none"/>
        </w:rPr>
        <w:t xml:space="preserve">皮箱和垃圾收集容器每日进行保洁，做到箱体（收集容器）无污迹、无野广告，清洁光亮，内部垃圾不得超过容积的 2/3,周围地面洁净。</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杂物</w:t>
      </w:r>
      <w:r>
        <w:rPr>
          <w:rFonts w:hint="eastAsia" w:ascii="宋体" w:hAnsi="宋体" w:eastAsia="宋体" w:cs="宋体"/>
          <w:color w:val="auto"/>
          <w:sz w:val="24"/>
          <w:highlight w:val="none"/>
          <w:lang w:eastAsia="zh-CN"/>
        </w:rPr>
        <w:t xml:space="preserve">及建筑垃圾</w:t>
      </w:r>
      <w:r>
        <w:rPr>
          <w:rFonts w:hint="eastAsia" w:ascii="宋体" w:hAnsi="宋体" w:eastAsia="宋体" w:cs="宋体"/>
          <w:color w:val="auto"/>
          <w:sz w:val="24"/>
          <w:highlight w:val="none"/>
        </w:rPr>
        <w:t xml:space="preserve">清理:对快慢车道、人行道、花坛、树穴、墙根等处的砖头、瓦块等杂物要及时进行清理，保证道路路面及两侧干净整齐。</w:t>
      </w:r>
      <w:r>
        <w:rPr>
          <w:rFonts w:hint="eastAsia" w:ascii="宋体" w:hAnsi="宋体" w:eastAsia="宋体" w:cs="宋体"/>
          <w:color w:val="auto"/>
          <w:sz w:val="24"/>
          <w:highlight w:val="none"/>
          <w:lang w:eastAsia="zh-CN"/>
        </w:rPr>
        <w:t xml:space="preserve">保洁区域内小范围建筑垃圾（</w:t>
      </w:r>
      <w:r>
        <w:rPr>
          <w:rFonts w:hint="eastAsia" w:ascii="宋体" w:hAnsi="宋体" w:eastAsia="宋体" w:cs="宋体"/>
          <w:color w:val="auto"/>
          <w:sz w:val="24"/>
          <w:highlight w:val="none"/>
          <w:lang w:val="en-US" w:eastAsia="zh-CN"/>
        </w:rPr>
        <w:t xml:space="preserve">2立方以内</w:t>
      </w:r>
      <w:r>
        <w:rPr>
          <w:rFonts w:hint="eastAsia" w:ascii="宋体" w:hAnsi="宋体" w:eastAsia="宋体" w:cs="宋体"/>
          <w:color w:val="auto"/>
          <w:sz w:val="24"/>
          <w:highlight w:val="none"/>
          <w:lang w:eastAsia="zh-CN"/>
        </w:rPr>
        <w:t xml:space="preserve">）需负责清理。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野广告清理:清理范围为所有承包区域、广场、建筑物、构筑物、市政公用设施、管线、树木、地面及其他设施的乱张贴、乱涂写、乱刻画等。要求按照“色差一致，形状统一，干净协调美观 ”的要求使用相近色彩进行复原。确保每天早上8：00完成清理工作。</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标牌</w:t>
      </w:r>
      <w:r>
        <w:rPr>
          <w:rFonts w:hint="eastAsia" w:ascii="宋体" w:hAnsi="宋体" w:cs="宋体"/>
          <w:color w:val="auto"/>
          <w:sz w:val="24"/>
          <w:highlight w:val="none"/>
          <w:lang w:eastAsia="zh-CN"/>
        </w:rPr>
        <w:t xml:space="preserve">护栏</w:t>
      </w:r>
      <w:r>
        <w:rPr>
          <w:rFonts w:hint="eastAsia" w:ascii="宋体" w:hAnsi="宋体" w:eastAsia="宋体" w:cs="宋体"/>
          <w:color w:val="auto"/>
          <w:sz w:val="24"/>
          <w:highlight w:val="none"/>
        </w:rPr>
        <w:t xml:space="preserve">清洗:对所有接管道路的路道指示牌和标牌</w:t>
      </w:r>
      <w:r>
        <w:rPr>
          <w:rFonts w:hint="eastAsia" w:ascii="宋体" w:hAnsi="宋体" w:cs="宋体"/>
          <w:color w:val="auto"/>
          <w:sz w:val="24"/>
          <w:highlight w:val="none"/>
          <w:lang w:eastAsia="zh-CN"/>
        </w:rPr>
        <w:t xml:space="preserve">，护栏</w:t>
      </w:r>
      <w:r>
        <w:rPr>
          <w:rFonts w:hint="eastAsia" w:ascii="宋体" w:hAnsi="宋体" w:eastAsia="宋体" w:cs="宋体"/>
          <w:color w:val="auto"/>
          <w:sz w:val="24"/>
          <w:highlight w:val="none"/>
        </w:rPr>
        <w:t xml:space="preserve">要进行冲洗及日常维护，每日冲洗干净。安排专人巡回检查，如有损坏、倒地等影响交通的现象，须及时扶正和维护。</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配合各级环境卫生管理、监管部门做好检查考核工作。</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积极协助采购人及上级环境卫生管理部门对个人和单位违反市容环境卫生行为的取证工作。</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做好紧急、突发事件的处理预案，如停电、冬季除雪</w:t>
      </w:r>
      <w:r>
        <w:rPr>
          <w:rFonts w:hint="eastAsia" w:ascii="宋体" w:hAnsi="宋体" w:eastAsia="宋体" w:cs="宋体"/>
          <w:color w:val="auto"/>
          <w:sz w:val="24"/>
          <w:highlight w:val="none"/>
          <w:lang w:eastAsia="zh-CN"/>
        </w:rPr>
        <w:t xml:space="preserve">，疫情防控</w:t>
      </w:r>
      <w:r>
        <w:rPr>
          <w:rFonts w:hint="eastAsia" w:ascii="宋体" w:hAnsi="宋体" w:eastAsia="宋体" w:cs="宋体"/>
          <w:color w:val="auto"/>
          <w:sz w:val="24"/>
          <w:highlight w:val="none"/>
        </w:rPr>
        <w:t xml:space="preserve">等保障处理预案。按采购人规定的时间和要求做好保洁及清运工作。</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垃圾转运车驾驶员及操作人员的配备必须保证正常作业。服务期内车辆的保险及维修费</w:t>
      </w:r>
      <w:r>
        <w:rPr>
          <w:rFonts w:hint="eastAsia" w:ascii="宋体" w:hAnsi="宋体" w:cs="宋体"/>
          <w:color w:val="auto"/>
          <w:sz w:val="24"/>
          <w:highlight w:val="none"/>
          <w:lang w:eastAsia="zh-CN"/>
        </w:rPr>
        <w:t xml:space="preserve">等所有费用</w:t>
      </w:r>
      <w:r>
        <w:rPr>
          <w:rFonts w:hint="eastAsia" w:ascii="宋体" w:hAnsi="宋体" w:eastAsia="宋体" w:cs="宋体"/>
          <w:color w:val="auto"/>
          <w:sz w:val="24"/>
          <w:highlight w:val="none"/>
        </w:rPr>
        <w:t xml:space="preserve">均由中标单位承担。必须按规定驾驶的车型配足配齐驾驶员,保证一车一名驾驶员</w:t>
      </w:r>
      <w:r>
        <w:rPr>
          <w:rFonts w:hint="eastAsia" w:ascii="宋体" w:hAnsi="宋体" w:cs="宋体"/>
          <w:color w:val="auto"/>
          <w:sz w:val="24"/>
          <w:highlight w:val="none"/>
          <w:lang w:eastAsia="zh-CN"/>
        </w:rPr>
        <w:t xml:space="preserve">（冲洗车可兼职）</w:t>
      </w:r>
      <w:r>
        <w:rPr>
          <w:rFonts w:hint="eastAsia" w:ascii="宋体" w:hAnsi="宋体" w:eastAsia="宋体" w:cs="宋体"/>
          <w:color w:val="auto"/>
          <w:sz w:val="24"/>
          <w:highlight w:val="none"/>
        </w:rPr>
        <w:t xml:space="preserve">。作业人员要经过岗位培训后方可上岗。</w:t>
      </w:r>
      <w:r>
        <w:rPr>
          <w:rFonts w:hint="eastAsia" w:ascii="宋体" w:hAnsi="宋体" w:eastAsia="宋体" w:cs="宋体"/>
          <w:color w:val="auto"/>
          <w:sz w:val="24"/>
          <w:highlight w:val="none"/>
          <w:lang w:eastAsia="zh-CN"/>
        </w:rPr>
        <w:t xml:space="preserve">车辆由中标单位配备，车辆应能满足正常工作使用，且车况良好，车辆临近报废期限不得低于</w:t>
      </w:r>
      <w:r>
        <w:rPr>
          <w:rFonts w:hint="eastAsia" w:ascii="宋体" w:hAnsi="宋体" w:eastAsia="宋体" w:cs="宋体"/>
          <w:color w:val="auto"/>
          <w:sz w:val="24"/>
          <w:highlight w:val="none"/>
          <w:lang w:val="en-US" w:eastAsia="zh-CN"/>
        </w:rPr>
        <w:t xml:space="preserve">5年。</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中标人招收的管理人员和保洁人员，必须身体健康</w:t>
      </w:r>
      <w:r>
        <w:rPr>
          <w:rFonts w:hint="eastAsia" w:ascii="宋体" w:hAnsi="宋体" w:eastAsia="宋体" w:cs="宋体"/>
          <w:color w:val="auto"/>
          <w:sz w:val="24"/>
          <w:highlight w:val="none"/>
          <w:lang w:eastAsia="zh-CN"/>
        </w:rPr>
        <w:t xml:space="preserve">，符合国家用工规范</w:t>
      </w:r>
      <w:r>
        <w:rPr>
          <w:rFonts w:hint="eastAsia" w:ascii="宋体" w:hAnsi="宋体" w:eastAsia="宋体" w:cs="宋体"/>
          <w:color w:val="auto"/>
          <w:sz w:val="24"/>
          <w:highlight w:val="none"/>
        </w:rPr>
        <w:t xml:space="preserve">；须</w:t>
      </w:r>
      <w:r>
        <w:rPr>
          <w:rFonts w:hint="eastAsia" w:ascii="宋体" w:hAnsi="宋体" w:eastAsia="宋体" w:cs="宋体"/>
          <w:color w:val="auto"/>
          <w:sz w:val="24"/>
          <w:highlight w:val="none"/>
          <w:lang w:eastAsia="zh-CN"/>
        </w:rPr>
        <w:t xml:space="preserve">按政府监管要求建立环卫工人工资专用账户，</w:t>
      </w:r>
      <w:r>
        <w:rPr>
          <w:rFonts w:hint="eastAsia" w:ascii="宋体" w:hAnsi="宋体" w:eastAsia="宋体" w:cs="宋体"/>
          <w:color w:val="auto"/>
          <w:sz w:val="24"/>
          <w:highlight w:val="none"/>
        </w:rPr>
        <w:t xml:space="preserve">按时按月发放人员工资，不得拖欠</w:t>
      </w:r>
      <w:r>
        <w:rPr>
          <w:rFonts w:hint="eastAsia" w:ascii="宋体" w:hAnsi="宋体" w:eastAsia="宋体" w:cs="宋体"/>
          <w:color w:val="auto"/>
          <w:sz w:val="24"/>
          <w:highlight w:val="none"/>
          <w:lang w:eastAsia="zh-CN"/>
        </w:rPr>
        <w:t xml:space="preserve">工资</w:t>
      </w:r>
      <w:r>
        <w:rPr>
          <w:rFonts w:hint="eastAsia" w:ascii="宋体" w:hAnsi="宋体" w:eastAsia="宋体" w:cs="宋体"/>
          <w:color w:val="auto"/>
          <w:sz w:val="24"/>
          <w:highlight w:val="none"/>
        </w:rPr>
        <w:t xml:space="preserve">，同时为每个清扫保洁人员，按要求发放国家规定的各种补贴、福利待遇</w:t>
      </w:r>
      <w:r>
        <w:rPr>
          <w:rFonts w:hint="eastAsia" w:ascii="宋体" w:hAnsi="宋体" w:eastAsia="宋体" w:cs="宋体"/>
          <w:color w:val="auto"/>
          <w:sz w:val="24"/>
          <w:highlight w:val="none"/>
          <w:lang w:eastAsia="zh-CN"/>
        </w:rPr>
        <w:t xml:space="preserve">，购买保险</w:t>
      </w:r>
      <w:r>
        <w:rPr>
          <w:rFonts w:hint="eastAsia" w:ascii="宋体" w:hAnsi="宋体" w:cs="宋体"/>
          <w:color w:val="auto"/>
          <w:sz w:val="24"/>
          <w:highlight w:val="none"/>
          <w:lang w:eastAsia="zh-CN"/>
        </w:rPr>
        <w:t xml:space="preserve">（购买人身意外险时标准不得低于</w:t>
      </w:r>
      <w:r>
        <w:rPr>
          <w:rFonts w:hint="eastAsia" w:ascii="宋体" w:hAnsi="宋体" w:cs="宋体"/>
          <w:color w:val="auto"/>
          <w:sz w:val="24"/>
          <w:highlight w:val="none"/>
          <w:lang w:val="en-US" w:eastAsia="zh-CN"/>
        </w:rPr>
        <w:t xml:space="preserve">60万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，适度使用罚款，不得将镇考核罚款转嫁至保洁工罚款，罚款要有理有据，个人每月罚款不得高于月工资的</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。按招标人要求每月向招标人提供相关运行资料，包括但不限于人员信息、工资和加班费发放</w:t>
      </w:r>
      <w:r>
        <w:rPr>
          <w:rFonts w:hint="eastAsia" w:ascii="宋体" w:hAnsi="宋体" w:eastAsia="宋体" w:cs="宋体"/>
          <w:color w:val="auto"/>
          <w:sz w:val="24"/>
          <w:highlight w:val="none"/>
          <w:lang w:eastAsia="zh-CN"/>
        </w:rPr>
        <w:t xml:space="preserve">、人员保险购买凭证，物资发放清单</w:t>
      </w:r>
      <w:r>
        <w:rPr>
          <w:rFonts w:hint="eastAsia" w:ascii="宋体" w:hAnsi="宋体" w:eastAsia="宋体" w:cs="宋体"/>
          <w:color w:val="auto"/>
          <w:sz w:val="24"/>
          <w:highlight w:val="none"/>
        </w:rPr>
        <w:t xml:space="preserve">、设备（车辆）信息、垃圾清运量等，并确保资料信息的真实性。</w:t>
      </w:r>
      <w:r>
        <w:rPr>
          <w:rFonts w:hint="eastAsia" w:ascii="宋体" w:hAnsi="宋体" w:eastAsia="宋体" w:cs="宋体"/>
          <w:color w:val="auto"/>
          <w:sz w:val="24"/>
          <w:highlight w:val="none"/>
          <w:lang w:eastAsia="zh-CN"/>
        </w:rPr>
        <w:t xml:space="preserve">无条件配合甲方对各项数据的现场核实。</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14</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中标单位</w:t>
      </w:r>
      <w:r>
        <w:rPr>
          <w:rFonts w:hint="eastAsia" w:ascii="宋体" w:hAnsi="宋体" w:eastAsia="宋体" w:cs="宋体"/>
          <w:color w:val="auto"/>
          <w:sz w:val="24"/>
          <w:highlight w:val="none"/>
        </w:rPr>
        <w:t xml:space="preserve">按标准为每名保洁员配备必备的保洁作业工具及材料。有关标准及要求：大扫把、小扫把按照每人每月不低于2把的定额配备；铁锨、簸箕、垃圾捡拾器按照每人1套的定额配备，随坏随换；另外根据</w:t>
      </w:r>
      <w:r>
        <w:rPr>
          <w:rFonts w:hint="eastAsia" w:ascii="宋体" w:hAnsi="宋体" w:cs="宋体"/>
          <w:color w:val="auto"/>
          <w:sz w:val="24"/>
          <w:highlight w:val="none"/>
          <w:lang w:eastAsia="zh-CN"/>
        </w:rPr>
        <w:t xml:space="preserve">公厕、</w:t>
      </w:r>
      <w:r>
        <w:rPr>
          <w:rFonts w:hint="eastAsia" w:ascii="宋体" w:hAnsi="宋体" w:eastAsia="宋体" w:cs="宋体"/>
          <w:color w:val="auto"/>
          <w:sz w:val="24"/>
          <w:highlight w:val="none"/>
        </w:rPr>
        <w:t xml:space="preserve">绿化带、沟渠等保洁的具体情况，配备垃圾清理特制工具；根据垃圾桶、垃圾车</w:t>
      </w:r>
      <w:r>
        <w:rPr>
          <w:rFonts w:hint="eastAsia" w:ascii="宋体" w:hAnsi="宋体" w:cs="宋体"/>
          <w:color w:val="auto"/>
          <w:sz w:val="24"/>
          <w:highlight w:val="none"/>
          <w:lang w:eastAsia="zh-CN"/>
        </w:rPr>
        <w:t xml:space="preserve">、公厕等</w:t>
      </w:r>
      <w:r>
        <w:rPr>
          <w:rFonts w:hint="eastAsia" w:ascii="宋体" w:hAnsi="宋体" w:eastAsia="宋体" w:cs="宋体"/>
          <w:color w:val="auto"/>
          <w:sz w:val="24"/>
          <w:highlight w:val="none"/>
        </w:rPr>
        <w:t xml:space="preserve">的卫生情况及时采购消毒药剂。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15</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按标准为每名人员配备必备的劳动保护服装及劳动防护用品。每名保洁及垃圾收运作业人员每年夏装2套，冬装1套。每名人员一套雨衣，一双雨靴。工作服装式样要符合环卫管理部门规定，要印有承包方企业标识，要有明显安全反光装饰。定期发放劳动防护及福利用品。</w:t>
      </w:r>
      <w:r/>
    </w:p>
    <w:p>
      <w:pPr>
        <w:ind w:left="0" w:right="0" w:firstLine="480"/>
        <w:jc w:val="both"/>
        <w:keepLines w:val="0"/>
        <w:keepNext w:val="0"/>
        <w:pageBreakBefore w:val="0"/>
        <w:spacing w:before="0" w:after="0" w:line="360" w:lineRule="auto"/>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16</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投诉</w:t>
      </w:r>
      <w:r>
        <w:rPr>
          <w:rFonts w:hint="eastAsia" w:ascii="宋体" w:hAnsi="宋体" w:cs="宋体"/>
          <w:color w:val="auto"/>
          <w:sz w:val="24"/>
          <w:highlight w:val="none"/>
          <w:lang w:eastAsia="zh-CN"/>
        </w:rPr>
        <w:t xml:space="preserve">及上访</w:t>
      </w:r>
      <w:r>
        <w:rPr>
          <w:rFonts w:hint="eastAsia" w:ascii="宋体" w:hAnsi="宋体" w:eastAsia="宋体" w:cs="宋体"/>
          <w:color w:val="auto"/>
          <w:sz w:val="24"/>
          <w:highlight w:val="none"/>
        </w:rPr>
        <w:t xml:space="preserve">：凡涉及镇政府对社会服务承诺内容的，中标人要按照承诺服务时限完成。对群众投诉的涉及生活垃圾方面的问题要及时</w:t>
      </w:r>
      <w:r>
        <w:rPr>
          <w:rFonts w:hint="eastAsia" w:ascii="宋体" w:hAnsi="宋体" w:eastAsia="宋体" w:cs="宋体"/>
          <w:color w:val="auto"/>
          <w:sz w:val="24"/>
          <w:highlight w:val="none"/>
          <w:lang w:eastAsia="zh-CN"/>
        </w:rPr>
        <w:t xml:space="preserve">妥善</w:t>
      </w:r>
      <w:r>
        <w:rPr>
          <w:rFonts w:hint="eastAsia" w:ascii="宋体" w:hAnsi="宋体" w:eastAsia="宋体" w:cs="宋体"/>
          <w:color w:val="auto"/>
          <w:sz w:val="24"/>
          <w:highlight w:val="none"/>
        </w:rPr>
        <w:t xml:space="preserve">处理解决，</w:t>
      </w:r>
      <w:r>
        <w:rPr>
          <w:rFonts w:hint="eastAsia" w:ascii="宋体" w:hAnsi="宋体" w:cs="宋体"/>
          <w:color w:val="auto"/>
          <w:sz w:val="24"/>
          <w:highlight w:val="none"/>
          <w:lang w:eastAsia="zh-CN"/>
        </w:rPr>
        <w:t xml:space="preserve">避免</w:t>
      </w:r>
      <w:r>
        <w:rPr>
          <w:rFonts w:hint="eastAsia" w:ascii="宋体" w:hAnsi="宋体" w:eastAsia="宋体" w:cs="宋体"/>
          <w:color w:val="auto"/>
          <w:sz w:val="24"/>
          <w:highlight w:val="none"/>
        </w:rPr>
        <w:t xml:space="preserve">造成</w:t>
      </w:r>
      <w:r>
        <w:rPr>
          <w:rFonts w:hint="eastAsia" w:ascii="宋体" w:hAnsi="宋体" w:eastAsia="宋体" w:cs="宋体"/>
          <w:color w:val="auto"/>
          <w:sz w:val="24"/>
          <w:highlight w:val="none"/>
          <w:lang w:eastAsia="zh-CN"/>
        </w:rPr>
        <w:t xml:space="preserve">不良</w:t>
      </w:r>
      <w:r>
        <w:rPr>
          <w:rFonts w:hint="eastAsia" w:ascii="宋体" w:hAnsi="宋体" w:eastAsia="宋体" w:cs="宋体"/>
          <w:color w:val="auto"/>
          <w:sz w:val="24"/>
          <w:highlight w:val="none"/>
        </w:rPr>
        <w:t xml:space="preserve">影响，</w:t>
      </w:r>
      <w:r>
        <w:rPr>
          <w:rFonts w:hint="eastAsia" w:ascii="宋体" w:hAnsi="宋体" w:cs="宋体"/>
          <w:color w:val="auto"/>
          <w:sz w:val="24"/>
          <w:highlight w:val="none"/>
          <w:lang w:eastAsia="zh-CN"/>
        </w:rPr>
        <w:t xml:space="preserve">避免</w:t>
      </w:r>
      <w:r>
        <w:rPr>
          <w:rFonts w:hint="eastAsia" w:ascii="宋体" w:hAnsi="宋体" w:eastAsia="宋体" w:cs="宋体"/>
          <w:color w:val="auto"/>
          <w:sz w:val="24"/>
          <w:highlight w:val="none"/>
        </w:rPr>
        <w:t xml:space="preserve">被媒体曝光。</w:t>
      </w:r>
      <w:r>
        <w:rPr>
          <w:rFonts w:hint="eastAsia" w:ascii="宋体" w:hAnsi="宋体" w:cs="宋体"/>
          <w:color w:val="auto"/>
          <w:sz w:val="24"/>
          <w:highlight w:val="none"/>
          <w:lang w:eastAsia="zh-CN"/>
        </w:rPr>
        <w:t xml:space="preserve">及时回应保洁工关切，杜绝保洁工因公司问题，薪资待遇等投诉、上访、引发群体性事件。</w:t>
      </w:r>
      <w:r/>
    </w:p>
    <w:p>
      <w:pPr>
        <w:ind w:right="0"/>
        <w:jc w:val="both"/>
        <w:keepLines w:val="0"/>
        <w:keepNext w:val="0"/>
        <w:pageBreakBefore w:val="0"/>
        <w:spacing w:before="0" w:after="0" w:line="360" w:lineRule="auto"/>
        <w:widowControl w:val="off"/>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五、履约验收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1、验收时间</w:t>
      </w:r>
      <w:r>
        <w:rPr>
          <w:rFonts w:hint="eastAsia" w:ascii="宋体" w:hAnsi="宋体" w:eastAsia="宋体" w:cs="宋体"/>
          <w:color w:val="auto"/>
          <w:sz w:val="24"/>
          <w:highlight w:val="none"/>
          <w:lang w:val="en-US" w:eastAsia="zh-CN"/>
        </w:rPr>
        <w:t xml:space="preserve">：在每个月月底考核之前进行验收。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2、验收地点</w:t>
      </w:r>
      <w:r>
        <w:rPr>
          <w:rFonts w:hint="eastAsia" w:ascii="宋体" w:hAnsi="宋体" w:eastAsia="宋体" w:cs="宋体"/>
          <w:color w:val="auto"/>
          <w:sz w:val="24"/>
          <w:highlight w:val="none"/>
          <w:lang w:val="en-US" w:eastAsia="zh-CN"/>
        </w:rPr>
        <w:t xml:space="preserve">：房村镇镇区及镇村。</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3、验收方式</w:t>
      </w:r>
      <w:r>
        <w:rPr>
          <w:rFonts w:hint="eastAsia" w:ascii="宋体" w:hAnsi="宋体" w:eastAsia="宋体" w:cs="宋体"/>
          <w:color w:val="auto"/>
          <w:sz w:val="24"/>
          <w:highlight w:val="none"/>
          <w:lang w:val="en-US" w:eastAsia="zh-CN"/>
        </w:rPr>
        <w:t xml:space="preserve">：采购人作为验收责任主体，直接组织开展合同标的的检查考核验收工作，对采购服务的履约情况及质量进行全面验收。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4、验收内容</w:t>
      </w:r>
      <w:r>
        <w:rPr>
          <w:rFonts w:hint="eastAsia" w:ascii="宋体" w:hAnsi="宋体" w:eastAsia="宋体" w:cs="宋体"/>
          <w:color w:val="auto"/>
          <w:sz w:val="24"/>
          <w:highlight w:val="none"/>
          <w:lang w:val="en-US" w:eastAsia="zh-CN"/>
        </w:rPr>
        <w:t xml:space="preserve">：包含房村镇区保洁管护，104国道房村段边沟保洁管护，运料河房村段保洁管护，房村镇镇域范围内垃圾（含分类垃圾）收集转运，服务区域内垃圾收集容器配备、公厕保洁、绿化亮化管护、野广告清理、机械化作业车辆及垃圾转运车辆配备，环卫车辆停放点运行管理，完成临时、应急保洁任务等。</w:t>
      </w:r>
      <w:r/>
    </w:p>
    <w:p>
      <w:pPr>
        <w:ind w:left="0" w:right="0" w:firstLine="482"/>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5、验收标准</w:t>
      </w:r>
      <w:r>
        <w:rPr>
          <w:rFonts w:hint="eastAsia" w:ascii="宋体" w:hAnsi="宋体" w:eastAsia="宋体" w:cs="宋体"/>
          <w:color w:val="auto"/>
          <w:sz w:val="24"/>
          <w:highlight w:val="none"/>
          <w:lang w:val="en-US" w:eastAsia="zh-CN"/>
        </w:rPr>
        <w:t xml:space="preserve">：符合但不限于《 江苏省城市环境卫生作业服务质量标准》，《城市道路环卫机械化作业质量标准》、《房村镇环卫市场化作业服务工作标准及检查考核评分细则》等现行有关法律法规、规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章和规范性文件。</w:t>
      </w:r>
      <w:r>
        <w:rPr>
          <w:rFonts w:hint="eastAsia" w:ascii="宋体" w:hAnsi="宋体" w:cs="宋体"/>
          <w:color w:val="000000" w:themeColor="text1"/>
          <w:sz w:val="24"/>
          <w:highlight w:val="none"/>
          <w:lang w:val="en-US" w:eastAsia="zh-CN"/>
          <w14:textFill>
            <w14:solidFill>
              <w14:schemeClr w14:val="tx1"/>
            </w14:solidFill>
          </w14:textFill>
        </w:rPr>
        <w:t xml:space="preserve">乙方对验收结果有异议的，应当在验收结果送达之日起3个工作日内以书面形式向甲方提出，逾期未提出的，视为乙方完全认可验收结果。</w:t>
      </w:r>
      <w:r/>
    </w:p>
    <w:p>
      <w:pPr>
        <w:ind w:right="0"/>
        <w:jc w:val="both"/>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六、检查考核及合同款的支付</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作业质量接受</w:t>
      </w:r>
      <w:r>
        <w:rPr>
          <w:rFonts w:hint="eastAsia" w:ascii="宋体" w:hAnsi="宋体" w:eastAsia="宋体" w:cs="宋体"/>
          <w:color w:val="auto"/>
          <w:sz w:val="24"/>
          <w:highlight w:val="none"/>
          <w:lang w:eastAsia="zh-CN"/>
        </w:rPr>
        <w:t xml:space="preserve">房村镇人民政府相关部门</w:t>
      </w:r>
      <w:r>
        <w:rPr>
          <w:rFonts w:hint="eastAsia" w:ascii="宋体" w:hAnsi="宋体" w:eastAsia="宋体" w:cs="宋体"/>
          <w:color w:val="auto"/>
          <w:sz w:val="24"/>
          <w:highlight w:val="none"/>
        </w:rPr>
        <w:t xml:space="preserve">检查考核</w:t>
      </w:r>
      <w:r>
        <w:rPr>
          <w:rFonts w:hint="eastAsia" w:ascii="宋体" w:hAnsi="宋体" w:eastAsia="宋体" w:cs="宋体"/>
          <w:color w:val="auto"/>
          <w:sz w:val="24"/>
          <w:highlight w:val="none"/>
          <w:lang w:eastAsia="zh-CN"/>
        </w:rPr>
        <w:t xml:space="preserve">。每月一次全面考核与日常巡查相结合共同评分。具体见合同附件：《</w:t>
      </w:r>
      <w:r>
        <w:rPr>
          <w:rFonts w:hint="eastAsia" w:ascii="宋体" w:hAnsi="宋体" w:eastAsia="宋体" w:cs="宋体"/>
          <w:color w:val="auto"/>
          <w:sz w:val="24"/>
          <w:highlight w:val="none"/>
          <w:lang w:val="en-US" w:eastAsia="zh-CN"/>
        </w:rPr>
        <w:t xml:space="preserve">房村镇环卫市场化作业服务工作标准及检查考核评分细则</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2、甲方每月支付保洁款。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当月保洁得款=合同月分摊额-得分扣款-未投入扣款-区级扣款。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得分扣款按照9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分以上每扣1分扣款100元执行,</w:t>
      </w:r>
      <w:r>
        <w:rPr>
          <w:rFonts w:hint="eastAsia" w:ascii="宋体" w:hAnsi="宋体" w:cs="宋体"/>
          <w:color w:val="auto"/>
          <w:sz w:val="24"/>
          <w:highlight w:val="none"/>
          <w:lang w:val="en-US" w:eastAsia="zh-CN"/>
        </w:rPr>
        <w:t xml:space="preserve">90至94分</w:t>
      </w:r>
      <w:r>
        <w:rPr>
          <w:rFonts w:hint="eastAsia" w:ascii="宋体" w:hAnsi="宋体" w:eastAsia="宋体" w:cs="宋体"/>
          <w:color w:val="auto"/>
          <w:sz w:val="24"/>
          <w:highlight w:val="none"/>
          <w:lang w:val="en-US" w:eastAsia="zh-CN"/>
        </w:rPr>
        <w:t xml:space="preserve">按比9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分每少1分扣合同月分摊额的0.5%执行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89分以下按比90分每少1分扣合同月分摊额的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%执行，累加计算。</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中标人未按承诺履行投入人员，设备，服务时，</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在支付保洁费时有权扣除中标人未投入部分的费用。</w:t>
      </w:r>
      <w:r>
        <w:rPr>
          <w:rFonts w:hint="eastAsia" w:ascii="宋体" w:hAnsi="宋体" w:cs="宋体"/>
          <w:color w:val="000000" w:themeColor="text1"/>
          <w:sz w:val="24"/>
          <w:highlight w:val="none"/>
          <w:lang w:val="en-US" w:eastAsia="zh-CN"/>
          <w14:textFill>
            <w14:solidFill>
              <w14:schemeClr w14:val="tx1"/>
            </w14:solidFill>
          </w14:textFill>
        </w:rPr>
        <w:t xml:space="preserve">未投入部分的费用由甲方核算，乙方对核算结果有</w:t>
      </w:r>
      <w:r>
        <w:rPr>
          <w:rFonts w:hint="eastAsia" w:ascii="宋体" w:hAnsi="宋体" w:eastAsia="宋体" w:cs="宋体"/>
          <w:color w:val="000000" w:themeColor="text1"/>
          <w:sz w:val="24"/>
          <w:szCs w:val="24"/>
          <w:lang w:val="en-US" w:eastAsia="zh-CN"/>
          <w14:textFill>
            <w14:solidFill>
              <w14:schemeClr w14:val="tx1"/>
            </w14:solidFill>
          </w14:textFill>
        </w:rPr>
        <w:t xml:space="preserve">异议</w:t>
      </w:r>
      <w:r>
        <w:rPr>
          <w:rFonts w:hint="eastAsia" w:ascii="宋体" w:hAnsi="宋体" w:cs="宋体"/>
          <w:color w:val="000000" w:themeColor="text1"/>
          <w:sz w:val="24"/>
          <w:szCs w:val="24"/>
          <w:lang w:val="en-US" w:eastAsia="zh-CN"/>
          <w14:textFill>
            <w14:solidFill>
              <w14:schemeClr w14:val="tx1"/>
            </w14:solidFill>
          </w14:textFill>
        </w:rPr>
        <w:t xml:space="preserve">的，需在</w:t>
      </w:r>
      <w:r>
        <w:rPr>
          <w:rFonts w:hint="eastAsia" w:ascii="宋体" w:hAnsi="宋体" w:eastAsia="宋体" w:cs="宋体"/>
          <w:color w:val="000000" w:themeColor="text1"/>
          <w:sz w:val="24"/>
          <w:szCs w:val="24"/>
          <w:lang w:val="en-US" w:eastAsia="zh-CN"/>
          <w14:textFill>
            <w14:solidFill>
              <w14:schemeClr w14:val="tx1"/>
            </w14:solidFill>
          </w14:textFill>
        </w:rPr>
        <w:t xml:space="preserve">五个工作日内向甲方提出书面异议并附相关证据。甲方收到异议后应当复核，复核结果以甲方最终书面认定为准。逾期未提出异议的，视为认可</w:t>
      </w:r>
      <w:r>
        <w:rPr>
          <w:rFonts w:hint="eastAsia" w:ascii="宋体" w:hAnsi="宋体" w:cs="宋体"/>
          <w:color w:val="000000" w:themeColor="text1"/>
          <w:sz w:val="24"/>
          <w:szCs w:val="24"/>
          <w:lang w:val="en-US" w:eastAsia="zh-CN"/>
          <w14:textFill>
            <w14:solidFill>
              <w14:schemeClr w14:val="tx1"/>
            </w14:solidFill>
          </w14:textFill>
        </w:rPr>
        <w:t xml:space="preserve">核算</w:t>
      </w:r>
      <w:r>
        <w:rPr>
          <w:rFonts w:hint="eastAsia" w:ascii="宋体" w:hAnsi="宋体" w:eastAsia="宋体" w:cs="宋体"/>
          <w:color w:val="000000" w:themeColor="text1"/>
          <w:sz w:val="24"/>
          <w:szCs w:val="24"/>
          <w:lang w:val="en-US" w:eastAsia="zh-CN"/>
          <w14:textFill>
            <w14:solidFill>
              <w14:schemeClr w14:val="tx1"/>
            </w14:solidFill>
          </w14:textFill>
        </w:rPr>
        <w:t xml:space="preserve">结果</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未投入扣款与因未投入失分扣款无关，可同时扣分扣款。</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区级对镇级的考核扣款需乙方承担。</w:t>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、甲乙双方权利和义务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（一）甲方的权利和义务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1.甲方按照工作标准及检查考核评分细则（详见合同附件）对乙方进行检查考核，有权查阅复制合同项目的有关文件和资料及进入现场检查。</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2.各类重大活动，甲方有权要求乙方无条件保质保量按活动要求完成工作任务，如未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能完成甲方可纳入考核。</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甲方有权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根据服务项目实际情况对环卫作业</w:t>
      </w:r>
      <w:r>
        <w:rPr>
          <w:rFonts w:hint="eastAsia" w:ascii="宋体" w:hAnsi="宋体" w:cs="宋体"/>
          <w:color w:val="000000" w:themeColor="text1"/>
          <w:sz w:val="24"/>
          <w:highlight w:val="none"/>
          <w:lang w:val="en-US" w:eastAsia="zh-CN"/>
          <w14:textFill>
            <w14:solidFill>
              <w14:schemeClr w14:val="tx1"/>
            </w14:solidFill>
          </w14:textFill>
        </w:rPr>
        <w:t xml:space="preserve">进行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优化调整</w:t>
      </w:r>
      <w:r>
        <w:rPr>
          <w:rFonts w:hint="eastAsia" w:ascii="宋体" w:hAnsi="宋体" w:cs="宋体"/>
          <w:color w:val="000000" w:themeColor="text1"/>
          <w:sz w:val="24"/>
          <w:highlight w:val="none"/>
          <w:lang w:val="en-US" w:eastAsia="zh-CN"/>
          <w14:textFill>
            <w14:solidFill>
              <w14:schemeClr w14:val="tx1"/>
            </w14:solidFill>
          </w14:textFill>
        </w:rPr>
        <w:t xml:space="preserve">，乙方应当无条件配合执行，不得以此要求增加任何费用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4.每月对乙方环卫工人工资待遇发放，保险办理，劳动保障等进行检查。</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5.有权要求乙方更换项目负责人及其他服务人员</w:t>
      </w:r>
      <w:r>
        <w:rPr>
          <w:rFonts w:hint="eastAsia" w:ascii="宋体" w:hAnsi="宋体" w:cs="宋体"/>
          <w:color w:val="000000" w:themeColor="text1"/>
          <w:sz w:val="24"/>
          <w:highlight w:val="none"/>
          <w:lang w:val="en-US" w:eastAsia="zh-CN"/>
          <w14:textFill>
            <w14:solidFill>
              <w14:schemeClr w14:val="tx1"/>
            </w14:solidFill>
          </w14:textFill>
        </w:rPr>
        <w:t xml:space="preserve">，乙方应当在甲方提出更换要求之日起3个工作日内更换为符合甲方要求的人员</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6.定期对乙方车辆作业性能进行验收，有权要求更换不达标车辆。</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val="en-US" w:eastAsia="zh-CN"/>
          <w14:textFill>
            <w14:solidFill>
              <w14:schemeClr w14:val="tx1"/>
            </w14:solidFill>
          </w14:textFill>
        </w:rPr>
        <w:t xml:space="preserve">甲方有权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根据相关政策和规定调整工作标准及检查考核评分细则</w:t>
      </w:r>
      <w:r>
        <w:rPr>
          <w:rFonts w:hint="eastAsia" w:ascii="宋体" w:hAnsi="宋体" w:cs="宋体"/>
          <w:color w:val="000000" w:themeColor="text1"/>
          <w:sz w:val="24"/>
          <w:highlight w:val="none"/>
          <w:lang w:val="en-US" w:eastAsia="zh-CN"/>
          <w14:textFill>
            <w14:solidFill>
              <w14:schemeClr w14:val="tx1"/>
            </w14:solidFill>
          </w14:textFill>
        </w:rPr>
        <w:t xml:space="preserve">，调整后的文件自甲方书面通知送达乙方之日起生效，乙方应当遵照执行。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8.甲方需确保乙方服务经费的按时到位。</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（二）乙方的权利和义务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1.乙方有权向甲方要求提供必要的业务指导</w:t>
      </w:r>
      <w:r>
        <w:rPr>
          <w:rFonts w:hint="eastAsia" w:ascii="宋体" w:hAnsi="宋体" w:cs="宋体"/>
          <w:color w:val="000000" w:themeColor="text1"/>
          <w:sz w:val="24"/>
          <w:highlight w:val="none"/>
          <w:lang w:val="en-US" w:eastAsia="zh-CN"/>
          <w14:textFill>
            <w14:solidFill>
              <w14:schemeClr w14:val="tx1"/>
            </w14:solidFill>
          </w14:textFill>
        </w:rPr>
        <w:t xml:space="preserve">，甲方是否提供指导不免除乙方按本合同约定标准完成全部服务的义务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2.乙方应自觉接受甲方的检查、考核、指导和监督。</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3.乙方必须按照招标定员配备保洁人员及车辆并报甲</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方备案，如出现乙方</w:t>
      </w:r>
      <w:r>
        <w:rPr>
          <w:rFonts w:hint="eastAsia" w:ascii="宋体" w:hAnsi="宋体" w:cs="宋体"/>
          <w:color w:val="000000" w:themeColor="text1"/>
          <w:sz w:val="24"/>
          <w:highlight w:val="none"/>
          <w:lang w:val="en-US" w:eastAsia="zh-CN"/>
          <w14:textFill>
            <w14:solidFill>
              <w14:schemeClr w14:val="tx1"/>
            </w14:solidFill>
          </w14:textFill>
        </w:rPr>
        <w:t xml:space="preserve">任意时点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保洁人员到岗率低于90%，</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作业车辆不符合新能源等要求</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，甲方有权单方终止合同。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4.乙方不得以任何形式对承包项目进行分包、转</w:t>
      </w:r>
      <w:r>
        <w:rPr>
          <w:rFonts w:hint="eastAsia" w:ascii="宋体" w:hAnsi="宋体" w:eastAsia="宋体" w:cs="宋体"/>
          <w:color w:val="000000" w:themeColor="text1"/>
          <w:sz w:val="24"/>
          <w:szCs w:val="24"/>
          <w:highlight w:val="none"/>
          <w14:textFill>
            <w14:solidFill>
              <w14:schemeClr w14:val="tx1"/>
            </w14:solidFill>
          </w14:textFill>
        </w:rPr>
        <w:t xml:space="preserve">让。</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5.乙方要加强工作人员的安全教育，全面及时购买保险，完善相关措施，承包期间内如遇人身伤亡事故，车辆事故，财产损失，第三人损害等均由乙方负责，与甲方无涉。</w:t>
      </w:r>
      <w:r>
        <w:rPr>
          <w:rFonts w:hint="eastAsia" w:ascii="宋体" w:hAnsi="宋体" w:cs="宋体"/>
          <w:color w:val="000000" w:themeColor="text1"/>
          <w:sz w:val="24"/>
          <w:highlight w:val="none"/>
          <w:lang w:val="en-US" w:eastAsia="zh-CN"/>
          <w14:textFill>
            <w14:solidFill>
              <w14:schemeClr w14:val="tx1"/>
            </w14:solidFill>
          </w14:textFill>
        </w:rPr>
        <w:t xml:space="preserve">如甲方因此被相关权利人主张权利、索赔的，甲方有权向乙方全额追偿，追偿范围包括但不限于赔偿金、诉讼费、律师费、差旅费、鉴定费等全部支出。</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不得在</w:t>
      </w:r>
      <w:r>
        <w:rPr>
          <w:rFonts w:hint="eastAsia" w:ascii="宋体" w:hAnsi="宋体" w:cs="宋体"/>
          <w:color w:val="000000" w:themeColor="text1"/>
          <w:sz w:val="24"/>
          <w:highlight w:val="none"/>
          <w:lang w:val="en-US" w:eastAsia="zh-CN"/>
          <w14:textFill>
            <w14:solidFill>
              <w14:schemeClr w14:val="tx1"/>
            </w14:solidFill>
          </w14:textFill>
        </w:rPr>
        <w:t xml:space="preserve">本合同服务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范围内从事非经甲方认定</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有偿业务。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7，按照相关要求和标准建立每日自查制度，完善各项台账资料。</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8、有义务按甲方要求参加相关会议。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9、必须对企业员工进行安全生产、职业技能等培训，教育职工严格遵守国家法律法规、环卫作业及安全操作规程。作业人员应经专业培训后方可上岗作业。</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10、不得自行调整作业范围、作业模式、作业量。</w:t>
      </w:r>
      <w:r>
        <w:rPr>
          <w:rFonts w:hint="eastAsia" w:ascii="宋体" w:hAnsi="宋体" w:cs="宋体"/>
          <w:color w:val="000000" w:themeColor="text1"/>
          <w:sz w:val="24"/>
          <w:highlight w:val="none"/>
          <w:lang w:val="en-US" w:eastAsia="zh-CN"/>
          <w14:textFill>
            <w14:solidFill>
              <w14:schemeClr w14:val="tx1"/>
            </w14:solidFill>
          </w14:textFill>
        </w:rPr>
        <w:t xml:space="preserve">乙方在提供服务过程中获取的甲方管理数据、服务区域内居民个人信息等所有信息，仅限用于履行本合同义务使用，不得泄露、提供给任何第三方，也不得用于其他任何用途，本合同终止后乙方应当将全部相关信息删除或返还甲方。</w:t>
      </w:r>
      <w:r/>
    </w:p>
    <w:p>
      <w:pPr>
        <w:ind w:firstLine="0"/>
        <w:keepLines w:val="0"/>
        <w:keepNext w:val="0"/>
        <w:pageBreakBefore w:val="0"/>
        <w:spacing w:line="360" w:lineRule="auto"/>
        <w:shd w:val="clear" w:color="ffffff" w:fill="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八、项目接管及合同解除</w:t>
      </w:r>
      <w:r/>
    </w:p>
    <w:p>
      <w:pPr>
        <w:ind w:firstLine="482"/>
        <w:keepLines w:val="0"/>
        <w:keepNext w:val="0"/>
        <w:pageBreakBefore w:val="0"/>
        <w:spacing w:line="360" w:lineRule="auto"/>
        <w:shd w:val="clear" w:color="ffffff" w:fill="auto"/>
        <w:widowControl w:val="off"/>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sz w:val="24"/>
        </w:rPr>
        <w:t xml:space="preserve"> 甲方有权在下列情形下接管乙方项目：</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1.因乙方经营管理不善，发生较大质量、生产安全事故</w:t>
      </w:r>
      <w:r>
        <w:rPr>
          <w:rFonts w:hint="eastAsia" w:ascii="宋体" w:hAnsi="宋体" w:cs="宋体"/>
          <w:color w:val="000000" w:themeColor="text1"/>
          <w:sz w:val="24"/>
          <w:highlight w:val="none"/>
          <w:lang w:val="en-US" w:eastAsia="zh-CN"/>
          <w14:textFill>
            <w14:solidFill>
              <w14:schemeClr w14:val="tx1"/>
            </w14:solidFill>
          </w14:textFill>
        </w:rPr>
        <w:t xml:space="preserve">，或被区级以上主管部门通报批评的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2.乙方擅自停业、歇业三日以上；</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3.乙方作业过程造成重大环境污染；</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4.其他重大、紧急可能危</w:t>
      </w:r>
      <w:r>
        <w:rPr>
          <w:rFonts w:hint="eastAsia" w:ascii="宋体" w:hAnsi="宋体" w:cs="宋体"/>
          <w:color w:val="000000" w:themeColor="text1"/>
          <w:sz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公共安全行为的。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乙方必须对其过错承担</w:t>
      </w:r>
      <w:r>
        <w:rPr>
          <w:rFonts w:hint="eastAsia" w:ascii="宋体" w:hAnsi="宋体" w:cs="宋体"/>
          <w:color w:val="000000" w:themeColor="text1"/>
          <w:sz w:val="24"/>
          <w:highlight w:val="none"/>
          <w:lang w:val="en-US" w:eastAsia="zh-CN"/>
          <w14:textFill>
            <w14:solidFill>
              <w14:schemeClr w14:val="tx1"/>
            </w14:solidFill>
          </w14:textFill>
        </w:rPr>
        <w:t xml:space="preserve">全部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责任。包括</w:t>
      </w:r>
      <w:r>
        <w:rPr>
          <w:rFonts w:hint="eastAsia" w:ascii="宋体" w:hAnsi="宋体" w:cs="宋体"/>
          <w:color w:val="000000" w:themeColor="text1"/>
          <w:sz w:val="24"/>
          <w:highlight w:val="none"/>
          <w:lang w:val="en-US" w:eastAsia="zh-CN"/>
          <w14:textFill>
            <w14:solidFill>
              <w14:schemeClr w14:val="tx1"/>
            </w14:solidFill>
          </w14:textFill>
        </w:rPr>
        <w:t xml:space="preserve">但不限于甲方因乙方违约、项目接管、合同解除、临时接管或指定第三方产生的全部实际费用、损失及合理支出，甲方有权从应付款项中直接扣除。</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事故处理后是否恢复履行合同由甲方决定。</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（二）有下列情形之一，甲方有权解除合同：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1.乙方月考核得分连续3个月低于80分。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2.合同期内累计3次以上（含3次）违</w:t>
      </w:r>
      <w:r>
        <w:rPr>
          <w:rFonts w:hint="eastAsia" w:ascii="宋体" w:hAnsi="宋体" w:cs="宋体"/>
          <w:color w:val="c00000"/>
          <w:sz w:val="24"/>
          <w:highlight w:val="none"/>
          <w:lang w:val="en-US" w:eastAsia="zh-CN"/>
        </w:rPr>
        <w:t xml:space="preserve">反</w:t>
      </w:r>
      <w:r>
        <w:rPr>
          <w:rFonts w:hint="eastAsia" w:ascii="宋体" w:hAnsi="宋体" w:eastAsia="宋体" w:cs="宋体"/>
          <w:color w:val="auto"/>
          <w:sz w:val="24"/>
          <w:highlight w:val="none"/>
          <w:lang w:val="en-US" w:eastAsia="zh-CN"/>
        </w:rPr>
        <w:t xml:space="preserve">合同约定受到环卫主管部门书面通报批评的。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3.保洁工作不符合项目要求，新闻媒体曝光及群众投诉造成较大影响的或受到上级部门书面通报的，经查属实且有责3次以上（含3次）；</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4.突发事件（如灾害性天气）或重大活动期间，不执行指令性任务的；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5.未经甲方同意，将合同转让或进行分包的；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6.乙方与其职工发生劳资、工伤等纠纷，导致职工多次（3次以上）上访或引发群体性事件的；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7.乙方未按规定建立环卫工工资“专用账户”，未按标准配备保洁工，未及时发放环卫工人工资、津贴、加班工资等的，随意罚款超过规定的，经甲方查实在月考核情况里通报三次以上的；</w:t>
      </w:r>
      <w:r/>
    </w:p>
    <w:p>
      <w:pPr>
        <w:ind w:left="0" w:right="0" w:firstLine="480"/>
        <w:jc w:val="both"/>
        <w:keepLines w:val="0"/>
        <w:keepNext w:val="0"/>
        <w:pageBreakBefore w:val="0"/>
        <w:spacing w:before="0" w:after="0" w:line="360" w:lineRule="auto"/>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8.乙方车辆配置不符合上级要求且拒绝整改的。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9.乙方向甲方提供的资料弄虚作假的。</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10.拒绝执行政府按合同约定</w:t>
      </w:r>
      <w:r>
        <w:rPr>
          <w:rFonts w:hint="eastAsia" w:ascii="宋体" w:hAnsi="宋体" w:cs="宋体"/>
          <w:color w:val="auto"/>
          <w:sz w:val="24"/>
          <w:highlight w:val="none"/>
          <w:lang w:val="en-US" w:eastAsia="zh-CN"/>
        </w:rPr>
        <w:t xml:space="preserve">发</w:t>
      </w:r>
      <w:r>
        <w:rPr>
          <w:rFonts w:hint="eastAsia" w:ascii="宋体" w:hAnsi="宋体" w:eastAsia="宋体" w:cs="宋体"/>
          <w:color w:val="auto"/>
          <w:sz w:val="24"/>
          <w:highlight w:val="none"/>
          <w:lang w:val="en-US" w:eastAsia="zh-CN"/>
        </w:rPr>
        <w:t xml:space="preserve">出的指令</w:t>
      </w:r>
      <w:r>
        <w:rPr>
          <w:rFonts w:hint="eastAsia" w:ascii="宋体" w:hAnsi="宋体" w:cs="宋体"/>
          <w:color w:val="auto"/>
          <w:sz w:val="24"/>
          <w:highlight w:val="none"/>
          <w:lang w:val="en-US" w:eastAsia="zh-CN"/>
        </w:rPr>
        <w:t xml:space="preserve">，要求的</w:t>
      </w:r>
      <w:r>
        <w:rPr>
          <w:rFonts w:hint="eastAsia" w:ascii="宋体" w:hAnsi="宋体" w:eastAsia="宋体" w:cs="宋体"/>
          <w:color w:val="auto"/>
          <w:sz w:val="24"/>
          <w:highlight w:val="none"/>
          <w:lang w:val="en-US"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.发生甲方接管项目所列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情况的。</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解除时应书面通知乙方，书面通知到达乙方时解除。合同解除后，乙方应当在收到解除通知之日起7日内完成项目交接工作，向甲方移交全部项目资料、乙方配置的设施设备等；逾期未完成交接的，甲方有权自行接管项目，由此产生的所有损失由乙方承担。甲方有权临时接管或指定第三方负责保洁工作，因甲方临时接管或指定第三方产生的全部实际费用、损失及合理支出由乙方承担，甲方有权从应付款项中直接扣除。</w:t>
      </w:r>
      <w:r/>
    </w:p>
    <w:p>
      <w:pPr>
        <w:ind w:firstLine="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、其它事项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1、承包期内，任何一方无正当理由不得单方终止合同。</w:t>
      </w:r>
      <w:r>
        <w:rPr>
          <w:rFonts w:hint="eastAsia" w:ascii="宋体" w:hAnsi="宋体" w:cs="宋体"/>
          <w:color w:val="000000" w:themeColor="text1"/>
          <w:sz w:val="24"/>
          <w:szCs w:val="24"/>
          <w:highlight w:val="none"/>
          <w:lang w:eastAsia="zh-CN"/>
          <w14:textFill>
            <w14:solidFill>
              <w14:schemeClr w14:val="tx1"/>
            </w14:solidFill>
          </w14:textFill>
        </w:rPr>
        <w:t xml:space="preserve">非违约情况的</w:t>
      </w:r>
      <w:r>
        <w:rPr>
          <w:rFonts w:hint="eastAsia" w:ascii="宋体" w:hAnsi="宋体" w:eastAsia="宋体" w:cs="宋体"/>
          <w:color w:val="000000" w:themeColor="text1"/>
          <w:sz w:val="24"/>
          <w:szCs w:val="24"/>
          <w:highlight w:val="none"/>
          <w14:textFill>
            <w14:solidFill>
              <w14:schemeClr w14:val="tx1"/>
            </w14:solidFill>
          </w14:textFill>
        </w:rPr>
        <w:t xml:space="preserve">终止必须提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前一个月通知对方，并向对方支付</w:t>
      </w:r>
      <w:r>
        <w:rPr>
          <w:rFonts w:hint="eastAsia" w:ascii="宋体" w:hAnsi="宋体" w:cs="宋体"/>
          <w:color w:val="000000" w:themeColor="text1"/>
          <w:sz w:val="24"/>
          <w:highlight w:val="none"/>
          <w:lang w:val="en-US" w:eastAsia="zh-CN"/>
          <w14:textFill>
            <w14:solidFill>
              <w14:schemeClr w14:val="tx1"/>
            </w14:solidFill>
          </w14:textFill>
        </w:rPr>
        <w:t xml:space="preserve">合同额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10%违约金。</w:t>
      </w:r>
      <w:r/>
    </w:p>
    <w:p>
      <w:pPr>
        <w:ind w:left="0" w:right="0" w:firstLine="480"/>
        <w:jc w:val="both"/>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2、乙方收取预付款后，在应得保洁款少于预付款期间内若出现停止服务、无法正常履约等情形，甲方有权要求乙方全额返还预付款，甲方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有权按照合同约定及法律规定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向乙方追究违约及赔偿责任</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，包括但不限于要求乙方全额返还预付款、赔偿甲方因乙方违约造成的全部损失及费用，甲方有权从应付款项中直接扣除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、承包期限内如因自然灾害、城市建设、政策调整或者不可抗力导致合同不得不终止，</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乙方应当立即通知甲方，并在不可抗力发生之日起3个工作日内向甲方提供不可抗力发生的有效证明，双方再协商处理合同终止相关事宜。甲乙双方应相互理解，</w:t>
      </w:r>
      <w:r>
        <w:rPr>
          <w:rFonts w:hint="eastAsia" w:ascii="宋体" w:hAnsi="宋体" w:eastAsia="宋体" w:cs="宋体"/>
          <w:color w:val="000000" w:themeColor="text1"/>
          <w:sz w:val="24"/>
          <w:szCs w:val="24"/>
          <w:highlight w:val="none"/>
          <w14:textFill>
            <w14:solidFill>
              <w14:schemeClr w14:val="tx1"/>
            </w14:solidFill>
          </w14:textFill>
        </w:rPr>
        <w:t xml:space="preserve">妥善处理终止合同所涉及相关</w:t>
      </w:r>
      <w:r>
        <w:rPr>
          <w:rFonts w:hint="eastAsia" w:ascii="宋体" w:hAnsi="宋体" w:cs="宋体"/>
          <w:color w:val="000000" w:themeColor="text1"/>
          <w:sz w:val="24"/>
          <w:szCs w:val="24"/>
          <w:highlight w:val="none"/>
          <w:lang w:val="en-US" w:eastAsia="zh-CN"/>
          <w14:textFill>
            <w14:solidFill>
              <w14:schemeClr w14:val="tx1"/>
            </w14:solidFill>
          </w14:textFill>
        </w:rPr>
        <w:t xml:space="preserve">事</w:t>
      </w:r>
      <w:r>
        <w:rPr>
          <w:rFonts w:hint="eastAsia" w:ascii="宋体" w:hAnsi="宋体" w:eastAsia="宋体" w:cs="宋体"/>
          <w:color w:val="000000" w:themeColor="text1"/>
          <w:sz w:val="24"/>
          <w:szCs w:val="24"/>
          <w:highlight w:val="none"/>
          <w14:textFill>
            <w14:solidFill>
              <w14:schemeClr w14:val="tx1"/>
            </w14:solidFill>
          </w14:textFill>
        </w:rPr>
        <w:t xml:space="preserve">宜，互不追究对方责任。</w:t>
      </w:r>
      <w:r/>
    </w:p>
    <w:p>
      <w:pPr>
        <w:ind w:firstLine="480"/>
        <w:keepLines w:val="0"/>
        <w:keepNext w:val="0"/>
        <w:pageBreakBefore w:val="0"/>
        <w:spacing w:line="360" w:lineRule="auto"/>
        <w:shd w:val="clear" w:color="ffffff" w:fill="auto"/>
        <w:widowControl w:val="off"/>
        <w:rPr>
          <w:rFonts w:hint="eastAsia" w:ascii="宋体" w:hAnsi="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4、乙方如有任何违反合同约定、未按标准履行服务、未按时足额发放环卫工人工资、 未配备人员设备、资料弄虚作假、拒绝执行甲方指令、擅自分包转让、发生重大安全事故、造成环境污染、引发群体性事件，或其他影响甲方利益的行为，甲方有权要求乙方承担全部经济赔偿责任，包括但不限于实际损失、合理支出、第三方索赔、行政处罚、临时接管费用等，且不影响甲方追究进一步法律责任。除本合同另有约定外，若乙方发生任何违约行为，甲方有权要求乙方支付相当于合同总费用10%的违约金；若该违约行为给甲方造成损失的乙方还应赔偿甲方的全部损失。 </w:t>
      </w:r>
      <w:r/>
    </w:p>
    <w:p>
      <w:pPr>
        <w:ind w:firstLine="480"/>
        <w:keepLines w:val="0"/>
        <w:keepNext w:val="0"/>
        <w:pageBreakBefore w:val="0"/>
        <w:spacing w:line="360" w:lineRule="auto"/>
        <w:shd w:val="clear" w:color="ffffff" w:fill="auto"/>
        <w:widowControl w:val="off"/>
        <w:rPr>
          <w:rFonts w:hint="eastAsia" w:ascii="宋体" w:hAnsi="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5、因本合同履行产生的任何争议，双方协商不成的，向甲方所在地有管辖权的人民法院提起诉讼。 </w:t>
      </w:r>
      <w:r/>
    </w:p>
    <w:p>
      <w:pPr>
        <w:ind w:firstLine="480"/>
        <w:keepLines w:val="0"/>
        <w:keepNext w:val="0"/>
        <w:pageBreakBefore w:val="0"/>
        <w:spacing w:line="360" w:lineRule="auto"/>
        <w:shd w:val="clear" w:color="ffffff" w:fill="auto"/>
        <w:widowControl w:val="off"/>
        <w:rPr>
          <w:rFonts w:hint="eastAsia" w:ascii="宋体" w:hAnsi="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6、双方确认本合同所列地址为双方所有相关通知、文书、争议解决相关法律文书的送达地址，任何文书按该地址送达即视为有效送达，送达地址变更的应提前7日书面通知对方，否则按原地址送达视为有效送达。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未尽事宜，甲乙双方协商解决，协商后签订的协议书作为本合同的附件，与本合同具有同等法律效力</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本合同履行过程中，任何对本合同内容的变更均需经双方协商一致后签订书面变更协议，未签订书面变更协议的，不发生合同变更的效力。</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、合同经双方法定代表人或授权委托代表人签字并加盖单位公章后生效。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u w:val="single"/>
        </w:rPr>
        <w:t xml:space="preserve">肆</w:t>
      </w:r>
      <w:r>
        <w:rPr>
          <w:rFonts w:hint="eastAsia" w:ascii="宋体" w:hAnsi="宋体" w:eastAsia="宋体" w:cs="宋体"/>
          <w:color w:val="auto"/>
          <w:sz w:val="24"/>
          <w:szCs w:val="24"/>
          <w:highlight w:val="none"/>
        </w:rPr>
        <w:t xml:space="preserve">份，具有同等法律效力，甲方</w:t>
      </w:r>
      <w:r>
        <w:rPr>
          <w:rFonts w:hint="eastAsia" w:ascii="宋体" w:hAnsi="宋体" w:cs="宋体"/>
          <w:color w:val="auto"/>
          <w:sz w:val="24"/>
          <w:szCs w:val="24"/>
          <w:highlight w:val="none"/>
          <w:lang w:eastAsia="zh-CN"/>
        </w:rPr>
        <w:t xml:space="preserve">叁份</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eastAsia="zh-CN"/>
        </w:rPr>
        <w:t xml:space="preserve">壹</w:t>
      </w:r>
      <w:r>
        <w:rPr>
          <w:rFonts w:hint="eastAsia" w:ascii="宋体" w:hAnsi="宋体" w:eastAsia="宋体" w:cs="宋体"/>
          <w:color w:val="auto"/>
          <w:sz w:val="24"/>
          <w:szCs w:val="24"/>
          <w:highlight w:val="none"/>
        </w:rPr>
        <w:t xml:space="preserve">份。</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甲方（签章）：____________________________________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_________________</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 ______________________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乙方（签章）： ___________________________________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______________________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______________________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开户银行：______________________________</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银行帐号： _____________________________</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法定代表人或授权代表(签名)： ______________________ </w:t>
      </w:r>
      <w:r/>
    </w:p>
    <w:p>
      <w:pPr>
        <w:ind w:firstLine="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br w:type="page" w:clear="all"/>
      </w:r>
      <w:r/>
    </w:p>
    <w:tbl>
      <w:tblPr>
        <w:tblStyle w:val="809"/>
        <w:tblW w:w="93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7"/>
        <w:gridCol w:w="931"/>
        <w:gridCol w:w="3251"/>
        <w:gridCol w:w="3400"/>
        <w:gridCol w:w="615"/>
        <w:gridCol w:w="650"/>
      </w:tblGrid>
      <w:tr>
        <w:trPr>
          <w:jc w:val="center"/>
          <w:trHeight w:val="590"/>
        </w:trPr>
        <w:tc>
          <w:tcPr>
            <w:gridSpan w:val="6"/>
            <w:shd w:val="clear" w:color="auto" w:fill="auto"/>
            <w:tcBorders>
              <w:top w:val="single" w:color="auto" w:sz="4" w:space="0"/>
              <w:left w:val="single" w:color="auto" w:sz="4" w:space="0"/>
              <w:bottom w:val="none" w:color="000000" w:sz="4" w:space="0"/>
              <w:right w:val="single" w:color="auto" w:sz="4" w:space="0"/>
            </w:tcBorders>
            <w:tcW w:w="9304"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房村镇环卫市场化作业服务工作标准及检查考核评分细则（    月）</w:t>
            </w:r>
            <w:r/>
          </w:p>
        </w:tc>
      </w:tr>
      <w:tr>
        <w:trPr>
          <w:jc w:val="center"/>
          <w:trHeight w:val="54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评分方法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得分</w:t>
            </w:r>
            <w:r/>
          </w:p>
        </w:tc>
      </w:tr>
      <w:tr>
        <w:trPr>
          <w:jc w:val="center"/>
          <w:trHeight w:val="64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人员和车辆配备</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按合同要求配置人员，车辆（10分）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人员未按合同配备的，每少1人扣1分；车辆未按合同每少一辆扣2分，车辆不是新能源的每例扣1分。（与未投入扣款无关，可同时扣分扣款）</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环卫设施及工具服装配备</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合同要求设置垃圾集中收集亭（点）垃圾桶等垃圾收集容器；所有点位及收集容器外观颜色、标志标识要符合徐州市生活垃圾分类视觉识别系统，且不占用道路，外观整洁、完好、闭盖状态，及时清运，无垃圾外溢。人员工具齐全，服装统一规范。（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按合同规定设置收集点少或多每处扣1分。垃圾桶总数每少5个扣1分。配备颜色及标志标识不符合规定的每例扣1分。设施损坏未及时维修更换的每例扣1分；箱体不洁、垃圾外溢的每例扣1分。工具不齐全或更换不及时每例扣1分。上岗时未穿戴工作服和反光服）作业的，每例扣1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48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公厕及粪污管理</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建成区水冲公厕有专人维护保洁，公厕有指示牌，标识清楚，制度上墙，厕位配备纸篓，并张贴“废纸入篓”等提示语，管理规范，清洁卫生无异味，化粪池无外溢；公厕清扫保洁记录、化粪池抽取台账齐全，设施设备完好，周边卫生清洁。水电齐全。（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无专人维护的每例扣1分；无指示牌、标识制度未上墙、无纸篓及提示语的每例扣1分，不清洁的每处扣1分；有较大异味的扣1分，化粪池外溢的每例扣1分；公厕无保洁记录、化粪池抽取台账的每例扣1分，合同规定属于物业维护的设施损毁未及时修理的每例1分，周边卫生不洁每处扣1分。不能保证24小时供水或水电设施损坏的每例扣1分。野广告较多每例扣1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镇区保洁质量</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道路、街巷路面垃圾及时清运，无积存、暴露垃圾,渣土撒漏及时清理；沿路绿化带内不得有烟头、杂物、纸屑、漂浮物等，每10m2不得超过2处；河道及边坡无垃圾等漂浮物；及时组织除雪作业；两侧建（构）筑物表面野广告及时清除及保洁，粉刷色调要和原建筑风貌一致。对群众投放垃圾进行分类指导和分类收集。（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作业范围内有暴露垃圾堆（含2立方以内建筑垃圾堆）每处扣2分；渣土撒漏未及时清理的，每次扣1分，两侧建筑物、构筑物、果皮箱、灯箱广告及其他公共设施上的野广告未及时清除一处扣1分，粉刷色调明显不一致的一处扣1分；单位面积多处散落垃圾的每例扣1分；未按要求组织除雪或完成指定保洁任务的每次扣2分；未对群众投放进行分类指导和分类收集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镇区绿化亮化管护</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绿化苗木每季度修剪、除草，春季每周浇水，其余按需浇水。绿化区域及路灯照明等每日巡查看护，按要求栽种苗木(10分)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丢失被盗每处扣1分，苗木死亡每处扣1分，未按需浇水每次扣1分，每季度末月未修剪除草扣2分，修剪除草不规范的每处扣1分。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104边沟管护</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路边人行道，绿化带，内不得有烟头、杂物、纸屑、漂浮物等，每10m2不得超过2处；河道及边坡无垃圾等漂浮物，防护林内不得存在暴露垃圾堆，边沟杂草，水草每季度彻底清理1次以上，野广告及时清除。作为突击力量完成镇级交办任务（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作业范围内有暴露垃圾堆（含2立方以内建筑垃圾堆）每处扣2分；单位面积多处散落垃圾的每例扣1分；野广告未及时清除一处扣1分，在每季度末月未彻底清理一次边沟水草杂草的扣5分。不履行镇级交办任务每次扣2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4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运料河管护</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区域内清洁无垃圾，每10m2不得超过2处，无成片大于1平方水草；边坡及红线内无暴露垃圾堆；每日巡查及时发现污染源。作为突击力量完成镇级交办任务（10分）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作业区域内单位面积多处散落垃圾的每例扣1分；作业范围内有暴露垃圾堆（含2立方以内建筑垃圾堆）每处扣2分；未每日巡查及时发现的每次扣2分，不履行镇级交办任务每次扣2分。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镇村垃圾转运</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全镇垃圾收集点（亭）垃圾日产日清，按类别分别收运，收运后空桶摆放整齐，指定单位免费每日上门收集，迎检等按政府要求及时提供垃圾收运服务。垃圾车密闭运输，不得跑冒滴漏。车辆标识、涂装等需符合上级要求。根据政府动态垃圾收集点设置情况提供服务。（20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做到日产日清每处每次扣1分，未分类收运每次扣1分，收运后垃圾桶未整齐摆放每处每次扣1分，有跑冒滴漏每次扣1分。不履行镇级交办任务每次扣2分。车辆不符合上级要求的每处扣1分。未按照政府动态提供的垃圾收集点情况提供服务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6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及时整改上级交办问题，按要求反馈整改情况。无新闻媒体曝光。无焚烧垃圾现象。不与群众发生冲突。无保洁工上访。建立环卫工人工资“专用账户”，保证工资足额及时发放。提供人员名单，考勤工资单，保险单，车俩信息等各项资料并无条件配合核查。（10分）</w:t>
            </w:r>
            <w:r/>
          </w:p>
        </w:tc>
        <w:tc>
          <w:tcPr>
            <w:shd w:val="clear" w:color="auto" w:fill="auto"/>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不及时整改交办问题的，镇级3日内每次扣1分，区以上当日整改每次扣2分；新闻媒体曝光的问题经查实的，每次扣5分；焚烧垃圾没发现1次扣2分；与群众发生冲突每次扣2分；保洁工上访的每次扣2分。未建立“环卫工专用账户的”扣5分，工资未及时足额发放的扣5分</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lang w:val="en-US" w:eastAsia="zh-CN"/>
              </w:rPr>
              <w:t xml:space="preserve">不配合提供资料和核查的扣10分。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40"/>
        </w:trPr>
        <w:tc>
          <w:tcPr>
            <w:gridSpan w:val="6"/>
            <w:shd w:val="clear" w:color="auto" w:fill="auto"/>
            <w:tcBorders>
              <w:top w:val="single" w:color="000000" w:sz="4" w:space="0"/>
              <w:left w:val="single" w:color="auto" w:sz="4" w:space="0"/>
              <w:bottom w:val="single" w:color="000000" w:sz="4" w:space="0"/>
              <w:right w:val="single" w:color="auto" w:sz="4" w:space="0"/>
            </w:tcBorders>
            <w:tcW w:w="93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得分情况</w:t>
            </w:r>
            <w:r/>
          </w:p>
        </w:tc>
      </w:tr>
      <w:tr>
        <w:trPr>
          <w:jc w:val="center"/>
          <w:trHeight w:val="45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得分</w:t>
            </w:r>
            <w:r>
              <w:rPr>
                <w:rFonts w:hint="eastAsia" w:ascii="宋体" w:hAnsi="宋体" w:eastAsia="宋体" w:cs="宋体"/>
                <w:sz w:val="24"/>
                <w:szCs w:val="24"/>
                <w:lang w:val="en-US" w:eastAsia="zh-CN"/>
              </w:rPr>
              <w:t xml:space="preserve">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得分扣款按照9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分以上每扣1分扣款100元执行,</w:t>
            </w:r>
            <w:r>
              <w:rPr>
                <w:rFonts w:hint="eastAsia" w:ascii="宋体" w:hAnsi="宋体" w:cs="宋体"/>
                <w:color w:val="auto"/>
                <w:sz w:val="24"/>
                <w:highlight w:val="none"/>
                <w:lang w:val="en-US" w:eastAsia="zh-CN"/>
              </w:rPr>
              <w:t xml:space="preserve">90至94分</w:t>
            </w:r>
            <w:r>
              <w:rPr>
                <w:rFonts w:hint="eastAsia" w:ascii="宋体" w:hAnsi="宋体" w:eastAsia="宋体" w:cs="宋体"/>
                <w:color w:val="auto"/>
                <w:sz w:val="24"/>
                <w:highlight w:val="none"/>
                <w:lang w:val="en-US" w:eastAsia="zh-CN"/>
              </w:rPr>
              <w:t xml:space="preserve">按比9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分每少1分扣合同月分摊额的0.5%执行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89分以下按比90分每少1分扣合同月分摊额的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%执行，累加计算。</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未投入扣款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严格按照合同落实人员、设备及相关待遇，对于未落实的部分，政府有权扣除相应费用，且费用以政府核算为准。未投入扣款与因未投入失分扣款无关，可同时扣分扣款。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区级扣款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需扣除区级对镇区考核的扣款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总得款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总得款=合同额-</w:t>
            </w:r>
            <w:r>
              <w:rPr>
                <w:rFonts w:hint="eastAsia" w:ascii="宋体" w:hAnsi="宋体" w:cs="宋体"/>
                <w:sz w:val="24"/>
                <w:szCs w:val="24"/>
                <w:lang w:val="en-US" w:eastAsia="zh-CN"/>
              </w:rPr>
              <w:t xml:space="preserve">得分</w:t>
            </w:r>
            <w:r>
              <w:rPr>
                <w:rFonts w:hint="eastAsia" w:ascii="宋体" w:hAnsi="宋体" w:eastAsia="宋体" w:cs="宋体"/>
                <w:sz w:val="24"/>
                <w:szCs w:val="24"/>
                <w:lang w:val="en-US" w:eastAsia="zh-CN"/>
              </w:rPr>
              <w:t xml:space="preserve">扣款-未投入扣款-区级扣款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26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0"/>
        </w:trPr>
        <w:tc>
          <w:tcPr>
            <w:gridSpan w:val="6"/>
            <w:shd w:val="clear" w:color="auto" w:fill="auto"/>
            <w:tcBorders>
              <w:top w:val="none" w:color="000000" w:sz="4" w:space="0"/>
              <w:left w:val="single" w:color="auto" w:sz="4" w:space="0"/>
              <w:bottom w:val="single" w:color="auto" w:sz="4" w:space="0"/>
              <w:right w:val="single" w:color="auto" w:sz="4" w:space="0"/>
            </w:tcBorders>
            <w:tcW w:w="9304"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说明：</w:t>
            </w:r>
            <w:r>
              <w:rPr>
                <w:rFonts w:hint="eastAsia" w:ascii="宋体" w:hAnsi="宋体" w:cs="宋体"/>
                <w:sz w:val="24"/>
                <w:szCs w:val="24"/>
                <w:lang w:val="en-US" w:eastAsia="zh-CN"/>
              </w:rPr>
              <w:t xml:space="preserve">按</w:t>
            </w:r>
            <w:r>
              <w:rPr>
                <w:rFonts w:hint="eastAsia" w:ascii="宋体" w:hAnsi="宋体" w:eastAsia="宋体" w:cs="宋体"/>
                <w:sz w:val="24"/>
                <w:szCs w:val="24"/>
                <w:lang w:val="en-US" w:eastAsia="zh-CN"/>
              </w:rPr>
              <w:t xml:space="preserve">月考核，百分制，暗访明查结合，评分方法中按“次”表述的采用每月累加制，其余以考核当时情况为准；</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每月通报考</w:t>
            </w:r>
            <w:r>
              <w:rPr>
                <w:rFonts w:hint="eastAsia" w:ascii="宋体" w:hAnsi="宋体" w:eastAsia="宋体" w:cs="宋体"/>
                <w:color w:val="000000" w:themeColor="text1"/>
                <w:sz w:val="24"/>
                <w:szCs w:val="24"/>
                <w:lang w:val="en-US" w:eastAsia="zh-CN"/>
                <w14:textFill>
                  <w14:solidFill>
                    <w14:schemeClr w14:val="tx1"/>
                  </w14:solidFill>
                </w14:textFill>
              </w:rPr>
              <w:t xml:space="preserve">核情况、评分拨款表。乙方对考核结果有异议的，应在收到考核通报之日起五个工作日内向甲方提出书面异议并附相关证据。甲方收到异议后应当复核，复核结果以甲方最终书面认定为准。逾期未提出异议的，视为认可考核结果。</w:t>
            </w:r>
            <w:r/>
          </w:p>
        </w:tc>
      </w:tr>
    </w:tbl>
    <w:p>
      <w:pPr>
        <w:keepLines w:val="0"/>
      </w:pPr>
      <w:r/>
      <w:r/>
    </w:p>
    <w:p>
      <w:pPr>
        <w:pStyle w:val="826"/>
        <w:keepLines w:val="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848"/>
        <w:jc w:val="center"/>
        <w:keepLines w:val="0"/>
        <w:keepNext w:val="0"/>
        <w:pageBreakBefore/>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第六章</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采购需求</w:t>
      </w:r>
      <w:r/>
    </w:p>
    <w:p>
      <w:pPr>
        <w:ind w:left="0" w:right="0" w:firstLine="0"/>
        <w:jc w:val="both"/>
        <w:keepLines w:val="0"/>
        <w:keepNext w:val="0"/>
        <w:spacing w:before="0" w:after="0" w:line="360"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一、项目概况</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val="en-US" w:eastAsia="zh-CN"/>
        </w:rPr>
        <w:t xml:space="preserve">房村镇镇区市场化保洁及镇村垃圾转运项目</w:t>
      </w:r>
      <w:r>
        <w:rPr>
          <w:rFonts w:hint="eastAsia"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项目预算：本项目不接受超过</w:t>
      </w:r>
      <w:r>
        <w:rPr>
          <w:rFonts w:hint="eastAsia" w:ascii="宋体" w:hAnsi="宋体" w:eastAsia="宋体" w:cs="宋体"/>
          <w:color w:val="auto"/>
          <w:sz w:val="24"/>
          <w:highlight w:val="none"/>
          <w:lang w:val="en-US" w:eastAsia="zh-CN"/>
        </w:rPr>
        <w:t xml:space="preserve">360</w:t>
      </w:r>
      <w:r>
        <w:rPr>
          <w:rFonts w:hint="eastAsia" w:ascii="宋体" w:hAnsi="宋体" w:eastAsia="宋体" w:cs="宋体"/>
          <w:color w:val="auto"/>
          <w:sz w:val="24"/>
          <w:highlight w:val="none"/>
        </w:rPr>
        <w:t xml:space="preserve">万元人民币（采购项目预算金额）的投标报价</w:t>
      </w:r>
      <w:r>
        <w:rPr>
          <w:rFonts w:hint="eastAsia" w:ascii="宋体" w:hAnsi="宋体" w:eastAsia="宋体" w:cs="宋体"/>
          <w:color w:val="auto"/>
          <w:sz w:val="24"/>
          <w:highlight w:val="none"/>
          <w:lang w:eastAsia="zh-CN"/>
        </w:rPr>
        <w:t xml:space="preserve">；报价包含完成项目的所有费用，</w:t>
      </w:r>
      <w:r>
        <w:rPr>
          <w:rFonts w:hint="eastAsia" w:ascii="宋体" w:hAnsi="宋体" w:eastAsia="宋体" w:cs="宋体"/>
          <w:color w:val="auto"/>
          <w:sz w:val="24"/>
          <w:highlight w:val="none"/>
        </w:rPr>
        <w:t xml:space="preserve">采购人不再支付报价以外的任何费用。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项目地点：徐州市铜山区房村镇；</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lang w:val="en-US" w:eastAsia="zh-CN"/>
        </w:rPr>
        <w:t xml:space="preserve">服务期限</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18个月</w:t>
      </w:r>
      <w:r>
        <w:rPr>
          <w:rFonts w:hint="eastAsia"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服务内容</w:t>
      </w:r>
      <w:r>
        <w:rPr>
          <w:rFonts w:hint="eastAsia" w:ascii="宋体" w:hAnsi="宋体" w:eastAsia="宋体" w:cs="宋体"/>
          <w:color w:val="auto"/>
          <w:sz w:val="24"/>
          <w:highlight w:val="none"/>
        </w:rPr>
        <w:t xml:space="preserve">：主要包含</w:t>
      </w:r>
      <w:r>
        <w:rPr>
          <w:rFonts w:hint="eastAsia" w:ascii="宋体" w:hAnsi="宋体" w:eastAsia="宋体" w:cs="宋体"/>
          <w:color w:val="auto"/>
          <w:sz w:val="24"/>
          <w:highlight w:val="none"/>
          <w:lang w:eastAsia="zh-CN"/>
        </w:rPr>
        <w:t xml:space="preserve">房村</w:t>
      </w:r>
      <w:r>
        <w:rPr>
          <w:rFonts w:hint="eastAsia" w:ascii="宋体" w:hAnsi="宋体" w:eastAsia="宋体" w:cs="宋体"/>
          <w:color w:val="auto"/>
          <w:sz w:val="24"/>
          <w:highlight w:val="none"/>
        </w:rPr>
        <w:t xml:space="preserve">镇区</w:t>
      </w:r>
      <w:r>
        <w:rPr>
          <w:rFonts w:hint="eastAsia" w:ascii="宋体" w:hAnsi="宋体" w:eastAsia="宋体" w:cs="宋体"/>
          <w:color w:val="auto"/>
          <w:sz w:val="24"/>
          <w:highlight w:val="none"/>
          <w:lang w:eastAsia="zh-CN"/>
        </w:rPr>
        <w:t xml:space="preserve">保洁管护，</w:t>
      </w:r>
      <w:r>
        <w:rPr>
          <w:rFonts w:hint="eastAsia" w:ascii="宋体" w:hAnsi="宋体" w:eastAsia="宋体" w:cs="宋体"/>
          <w:color w:val="auto"/>
          <w:sz w:val="24"/>
          <w:highlight w:val="none"/>
          <w:lang w:val="en-US" w:eastAsia="zh-CN"/>
        </w:rPr>
        <w:t xml:space="preserve">104国道房村段边沟保洁管护，运料河房村段保洁管护，房村镇镇域范围内垃圾（含分类垃圾）收集转运，</w:t>
      </w:r>
      <w:r>
        <w:rPr>
          <w:rFonts w:hint="eastAsia" w:ascii="宋体" w:hAnsi="宋体" w:eastAsia="宋体" w:cs="宋体"/>
          <w:color w:val="auto"/>
          <w:sz w:val="24"/>
          <w:highlight w:val="none"/>
          <w:lang w:eastAsia="zh-CN"/>
        </w:rPr>
        <w:t xml:space="preserve">服务区域内</w:t>
      </w:r>
      <w:r>
        <w:rPr>
          <w:rFonts w:hint="eastAsia" w:ascii="宋体" w:hAnsi="宋体" w:eastAsia="宋体" w:cs="宋体"/>
          <w:color w:val="auto"/>
          <w:sz w:val="24"/>
          <w:highlight w:val="none"/>
        </w:rPr>
        <w:t xml:space="preserve">垃圾收集容器配备、</w:t>
      </w:r>
      <w:r>
        <w:rPr>
          <w:rFonts w:hint="eastAsia" w:ascii="宋体" w:hAnsi="宋体" w:eastAsia="宋体" w:cs="宋体"/>
          <w:color w:val="auto"/>
          <w:sz w:val="24"/>
          <w:highlight w:val="none"/>
          <w:lang w:eastAsia="zh-CN"/>
        </w:rPr>
        <w:t xml:space="preserve">公厕保洁、绿化亮化管护、</w:t>
      </w:r>
      <w:r>
        <w:rPr>
          <w:rFonts w:hint="eastAsia" w:ascii="宋体" w:hAnsi="宋体" w:eastAsia="宋体" w:cs="宋体"/>
          <w:color w:val="auto"/>
          <w:sz w:val="24"/>
          <w:highlight w:val="none"/>
        </w:rPr>
        <w:t xml:space="preserve">野广告清理、机械化作业车辆及垃圾转运车辆配备，</w:t>
      </w:r>
      <w:r>
        <w:rPr>
          <w:rFonts w:hint="eastAsia" w:ascii="宋体" w:hAnsi="宋体" w:eastAsia="宋体" w:cs="宋体"/>
          <w:color w:val="auto"/>
          <w:sz w:val="24"/>
          <w:highlight w:val="none"/>
          <w:lang w:eastAsia="zh-CN"/>
        </w:rPr>
        <w:t xml:space="preserve">环卫</w:t>
      </w:r>
      <w:r>
        <w:rPr>
          <w:rFonts w:hint="eastAsia" w:ascii="宋体" w:hAnsi="宋体" w:eastAsia="宋体" w:cs="宋体"/>
          <w:color w:val="auto"/>
          <w:sz w:val="24"/>
          <w:highlight w:val="none"/>
          <w:lang w:val="en-US" w:eastAsia="zh-CN"/>
        </w:rPr>
        <w:t xml:space="preserve">车辆停放点</w:t>
      </w:r>
      <w:r>
        <w:rPr>
          <w:rFonts w:hint="eastAsia" w:ascii="宋体" w:hAnsi="宋体" w:eastAsia="宋体" w:cs="宋体"/>
          <w:color w:val="auto"/>
          <w:sz w:val="24"/>
          <w:highlight w:val="none"/>
        </w:rPr>
        <w:t xml:space="preserve">运行管理</w:t>
      </w:r>
      <w:r>
        <w:rPr>
          <w:rFonts w:hint="eastAsia" w:ascii="宋体" w:hAnsi="宋体" w:eastAsia="宋体" w:cs="宋体"/>
          <w:color w:val="auto"/>
          <w:sz w:val="24"/>
          <w:highlight w:val="none"/>
          <w:lang w:eastAsia="zh-CN"/>
        </w:rPr>
        <w:t xml:space="preserve">，完成临时、应急保洁任务等。</w:t>
      </w:r>
      <w:r/>
    </w:p>
    <w:p>
      <w:pPr>
        <w:ind w:left="0" w:right="0" w:firstLine="0"/>
        <w:jc w:val="both"/>
        <w:keepLines w:val="0"/>
        <w:keepNext w:val="0"/>
        <w:spacing w:before="0" w:after="0" w:line="360"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val="en-US" w:eastAsia="zh-CN"/>
        </w:rPr>
        <w:t xml:space="preserve">服务内容</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（一）镇区保洁管护：</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镇区范围内道路、街巷的清扫保洁、</w:t>
      </w:r>
      <w:r>
        <w:rPr>
          <w:rFonts w:hint="eastAsia" w:ascii="宋体" w:hAnsi="宋体" w:eastAsia="宋体" w:cs="宋体"/>
          <w:color w:val="auto"/>
          <w:sz w:val="24"/>
          <w:highlight w:val="none"/>
          <w:lang w:eastAsia="zh-CN"/>
        </w:rPr>
        <w:t xml:space="preserve">垃圾分类收集、</w:t>
      </w:r>
      <w:r>
        <w:rPr>
          <w:rFonts w:hint="eastAsia" w:ascii="宋体" w:hAnsi="宋体" w:eastAsia="宋体" w:cs="宋体"/>
          <w:color w:val="auto"/>
          <w:sz w:val="24"/>
          <w:highlight w:val="none"/>
        </w:rPr>
        <w:t xml:space="preserve">公厕的管护、墙体野广告的清理</w:t>
      </w:r>
      <w:r>
        <w:rPr>
          <w:rFonts w:hint="eastAsia" w:ascii="宋体" w:hAnsi="宋体" w:eastAsia="宋体" w:cs="宋体"/>
          <w:color w:val="auto"/>
          <w:sz w:val="24"/>
          <w:highlight w:val="none"/>
          <w:lang w:eastAsia="zh-CN"/>
        </w:rPr>
        <w:t xml:space="preserve">，镇区内河道保洁，绿化苗木的修剪、除草、浇水养护管护，亮化设施管护</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镇政府大院</w:t>
      </w:r>
      <w:r>
        <w:rPr>
          <w:rFonts w:hint="eastAsia" w:ascii="宋体" w:hAnsi="宋体" w:eastAsia="宋体" w:cs="宋体"/>
          <w:color w:val="auto"/>
          <w:sz w:val="24"/>
          <w:highlight w:val="none"/>
        </w:rPr>
        <w:t xml:space="preserve">清扫保洁</w:t>
      </w:r>
      <w:r>
        <w:rPr>
          <w:rFonts w:hint="eastAsia" w:ascii="宋体" w:hAnsi="宋体" w:eastAsia="宋体" w:cs="宋体"/>
          <w:color w:val="auto"/>
          <w:sz w:val="24"/>
          <w:highlight w:val="none"/>
          <w:lang w:eastAsia="zh-CN"/>
        </w:rPr>
        <w:t xml:space="preserve">；道路日常洒水；</w:t>
      </w:r>
      <w:r>
        <w:rPr>
          <w:rFonts w:hint="eastAsia" w:ascii="宋体" w:hAnsi="宋体" w:eastAsia="宋体" w:cs="宋体"/>
          <w:color w:val="auto"/>
          <w:sz w:val="24"/>
          <w:highlight w:val="none"/>
        </w:rPr>
        <w:t xml:space="preserve">机械化作业车辆、垃圾收集容器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垃圾收集转运车辆等环卫设施设备的添置、更新、维护</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镇区范围大概指以下节点合围区域：加油站西侧路口，商业街北高铁桥，孙庄南高速公桥，徐楼高铁桥，吴湾高铁桥，环卫停车点东南废品站，</w:t>
      </w:r>
      <w:r>
        <w:rPr>
          <w:rFonts w:hint="eastAsia" w:ascii="宋体" w:hAnsi="宋体" w:eastAsia="宋体" w:cs="宋体"/>
          <w:color w:val="auto"/>
          <w:sz w:val="24"/>
          <w:highlight w:val="none"/>
          <w:lang w:val="en-US" w:eastAsia="zh-CN"/>
        </w:rPr>
        <w:t xml:space="preserve">104与二库桥，路管办，菜园路口，加油站西路口。具体位置以政府相关部门现场明确为准。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lang w:val="en-US" w:eastAsia="zh-CN"/>
        </w:rPr>
        <w:t xml:space="preserve">104国道房村段保洁管护：内起道路边沿外至绿化带外边沿区域内垃圾捡拾，野广告清理，边坡及沟内垃圾，水草，杂草清除，建筑垃圾协助清理。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（三）运料河房村段保洁管护：河面，边坡及岸边保护红线内的垃圾，水草清理转运，违法违规设施的清除，日常巡查对污染物的监测报告等，政府以往作业船只如有需要可免费提供。</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（四）全镇垃圾（含分类垃圾）收集转运：</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从各垃圾集中收集点（亭）收集转运各类垃圾至张集垃圾中转站。</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镇区垃圾集中收集点（亭）的设置点位数量是镇区保洁工人数的</w:t>
      </w:r>
      <w:r>
        <w:rPr>
          <w:rFonts w:hint="eastAsia" w:ascii="宋体" w:hAnsi="宋体" w:eastAsia="宋体" w:cs="宋体"/>
          <w:color w:val="auto"/>
          <w:sz w:val="24"/>
          <w:highlight w:val="none"/>
          <w:lang w:val="en-US" w:eastAsia="zh-CN"/>
        </w:rPr>
        <w:t xml:space="preserve">1-2倍，由中标方与镇相关部门共同协商确定，最终以镇相关部门确定为准。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3、村内垃圾集中收集点（亭）由各村设置，点位设置需满足垃圾车通行。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学校，敬老院，医院等公益性单位以及其他政府指定单位生活垃圾实行免费上门收集转运。</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5、垃圾收集按照其它垃圾，厨余垃圾，可回收垃圾，有害垃圾分别收集且要做到日产日清，政府以往转运分类垃圾的电动四轮车2辆如有需要可免费使用。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6、中标单位不得以除车辆无法通行外的其它任何理由拒绝转运垃圾集中收集点内的垃圾。</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（五）环卫停车点运行管理：镇级现有环卫停车点一处约</w:t>
      </w:r>
      <w:r>
        <w:rPr>
          <w:rFonts w:hint="eastAsia" w:ascii="宋体" w:hAnsi="宋体" w:eastAsia="宋体" w:cs="宋体"/>
          <w:color w:val="auto"/>
          <w:sz w:val="24"/>
          <w:highlight w:val="none"/>
          <w:lang w:val="en-US" w:eastAsia="zh-CN"/>
        </w:rPr>
        <w:t xml:space="preserve">1000平方，如有需要可免费提供使用，使用过程中需保证运行管理规范，保持设施设备完好。</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（六）完成临时应急保洁任务：以河道保洁人员为主体成立保洁应急突击队伍，完成镇级交办的各类临时保洁任务，如各类活动保洁保障，交办保洁问题整改等。</w:t>
      </w:r>
      <w:r/>
    </w:p>
    <w:p>
      <w:pPr>
        <w:ind w:left="0" w:right="0" w:firstLine="0"/>
        <w:jc w:val="both"/>
        <w:keepLines w:val="0"/>
        <w:keepNext w:val="0"/>
        <w:spacing w:before="0" w:after="0" w:line="360" w:lineRule="auto"/>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项目作业配备</w:t>
      </w:r>
      <w:r>
        <w:rPr>
          <w:rFonts w:hint="eastAsia" w:ascii="宋体" w:hAnsi="宋体" w:eastAsia="宋体" w:cs="宋体"/>
          <w:b/>
          <w:bCs/>
          <w:color w:val="auto"/>
          <w:sz w:val="24"/>
          <w:highlight w:val="none"/>
          <w:lang w:eastAsia="zh-CN"/>
        </w:rPr>
        <w:t xml:space="preserve">标准及要求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lang w:val="en-US" w:eastAsia="zh-CN"/>
        </w:rPr>
        <w:t xml:space="preserve">保洁人员配备标准：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镇区保洁工人数不少于</w:t>
      </w:r>
      <w:r>
        <w:rPr>
          <w:rFonts w:hint="eastAsia" w:ascii="宋体" w:hAnsi="宋体" w:eastAsia="宋体" w:cs="宋体"/>
          <w:color w:val="auto"/>
          <w:sz w:val="24"/>
          <w:highlight w:val="none"/>
          <w:lang w:val="en-US" w:eastAsia="zh-CN"/>
        </w:rPr>
        <w:t xml:space="preserve">30人（每名保洁工同时负责所属区域垃圾分类工作），104边沟及运料河河道保洁员不少于12名，管理人员不少于2名。以12名河道保洁员为主体，必要时补充镇区环卫人员，作为保洁应急突击力量完成镇环卫部门交办的其它环卫工作（不另增加费用）。</w:t>
      </w:r>
      <w:r>
        <w:rPr>
          <w:rFonts w:hint="eastAsia" w:ascii="宋体" w:hAnsi="宋体" w:eastAsia="宋体" w:cs="宋体"/>
          <w:color w:val="auto"/>
          <w:sz w:val="24"/>
          <w:highlight w:val="none"/>
        </w:rPr>
        <w:t xml:space="preserve">保洁队伍稳定，服装规范统一，配备必要的清扫工具</w:t>
      </w:r>
      <w:r>
        <w:rPr>
          <w:rFonts w:hint="eastAsia" w:ascii="宋体" w:hAnsi="宋体" w:eastAsia="宋体" w:cs="宋体"/>
          <w:color w:val="auto"/>
          <w:sz w:val="24"/>
          <w:highlight w:val="none"/>
          <w:lang w:eastAsia="zh-CN"/>
        </w:rPr>
        <w:t xml:space="preserve">（为</w:t>
      </w:r>
      <w:r>
        <w:rPr>
          <w:rFonts w:hint="eastAsia" w:ascii="宋体" w:hAnsi="宋体" w:eastAsia="宋体" w:cs="宋体"/>
          <w:color w:val="auto"/>
          <w:sz w:val="24"/>
          <w:highlight w:val="none"/>
          <w:lang w:val="en-US" w:eastAsia="zh-CN"/>
        </w:rPr>
        <w:t xml:space="preserve">每名保洁员配备1辆新能源垃圾收集转运三轮车，或租用保洁工自备新能源车辆，由保洁公司给予适当车辆补助），</w:t>
      </w:r>
      <w:r>
        <w:rPr>
          <w:rFonts w:hint="eastAsia" w:ascii="宋体" w:hAnsi="宋体" w:eastAsia="宋体" w:cs="宋体"/>
          <w:color w:val="auto"/>
          <w:sz w:val="24"/>
          <w:highlight w:val="none"/>
          <w:lang w:eastAsia="zh-CN"/>
        </w:rPr>
        <w:t xml:space="preserve">建立环卫工人工资“专用账户”</w:t>
      </w:r>
      <w:r>
        <w:rPr>
          <w:rFonts w:hint="eastAsia" w:ascii="宋体" w:hAnsi="宋体" w:eastAsia="宋体" w:cs="宋体"/>
          <w:color w:val="auto"/>
          <w:sz w:val="24"/>
          <w:highlight w:val="none"/>
          <w:lang w:val="en-US" w:eastAsia="zh-CN"/>
        </w:rPr>
        <w:t xml:space="preserve">保证</w:t>
      </w:r>
      <w:r>
        <w:rPr>
          <w:rFonts w:hint="eastAsia" w:ascii="宋体" w:hAnsi="宋体" w:eastAsia="宋体" w:cs="宋体"/>
          <w:color w:val="auto"/>
          <w:sz w:val="24"/>
          <w:highlight w:val="none"/>
        </w:rPr>
        <w:t xml:space="preserve">工资及时发放，定期发放劳保用品，保障环卫工人合法权益。根据经费投入标准提高保洁员工资待遇，在组建保洁员队伍方面，尽量选用年轻力壮的保洁员。镇区建成区主干道有条件推行机械化</w:t>
      </w:r>
      <w:r>
        <w:rPr>
          <w:rFonts w:hint="eastAsia" w:ascii="宋体" w:hAnsi="宋体" w:eastAsia="宋体" w:cs="宋体"/>
          <w:color w:val="auto"/>
          <w:sz w:val="24"/>
          <w:highlight w:val="none"/>
          <w:lang w:eastAsia="zh-CN"/>
        </w:rPr>
        <w:t xml:space="preserve">洗扫</w:t>
      </w:r>
      <w:r>
        <w:rPr>
          <w:rFonts w:hint="eastAsia" w:ascii="宋体" w:hAnsi="宋体" w:eastAsia="宋体" w:cs="宋体"/>
          <w:color w:val="auto"/>
          <w:sz w:val="24"/>
          <w:highlight w:val="none"/>
        </w:rPr>
        <w:t xml:space="preserve">作业</w:t>
      </w:r>
      <w:r>
        <w:rPr>
          <w:rFonts w:hint="eastAsia" w:ascii="宋体" w:hAnsi="宋体" w:eastAsia="宋体" w:cs="宋体"/>
          <w:color w:val="auto"/>
          <w:sz w:val="24"/>
          <w:highlight w:val="none"/>
          <w:lang w:eastAsia="zh-CN"/>
        </w:rPr>
        <w:t xml:space="preserve">，经协商</w:t>
      </w:r>
      <w:r>
        <w:rPr>
          <w:rFonts w:hint="eastAsia" w:ascii="宋体" w:hAnsi="宋体" w:eastAsia="宋体" w:cs="宋体"/>
          <w:color w:val="auto"/>
          <w:sz w:val="24"/>
          <w:highlight w:val="none"/>
        </w:rPr>
        <w:t xml:space="preserve">可适当减少保洁员数量。</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生活垃圾收运设施设备配备标准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采取“桶车对接”方式开展生活垃圾收运，实现“垃圾不落地”；镇区主要街道、居民小区、集中居住区要按照《环境卫生设施设置标准》（CJJ27-2012）</w:t>
      </w:r>
      <w:r>
        <w:rPr>
          <w:rFonts w:hint="eastAsia" w:ascii="宋体" w:hAnsi="宋体" w:eastAsia="宋体" w:cs="宋体"/>
          <w:color w:val="auto"/>
          <w:sz w:val="24"/>
          <w:highlight w:val="none"/>
          <w:lang w:eastAsia="zh-CN"/>
        </w:rPr>
        <w:t xml:space="preserve">、相关垃圾分类</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eastAsia="zh-CN"/>
        </w:rPr>
        <w:t xml:space="preserve">等，</w:t>
      </w:r>
      <w:r>
        <w:rPr>
          <w:rFonts w:hint="eastAsia" w:ascii="宋体" w:hAnsi="宋体" w:eastAsia="宋体" w:cs="宋体"/>
          <w:color w:val="auto"/>
          <w:sz w:val="24"/>
          <w:highlight w:val="none"/>
        </w:rPr>
        <w:t xml:space="preserve">按标准设置分类果皮箱、</w:t>
      </w:r>
      <w:r>
        <w:rPr>
          <w:rFonts w:hint="eastAsia" w:ascii="宋体" w:hAnsi="宋体" w:eastAsia="宋体" w:cs="宋体"/>
          <w:color w:val="auto"/>
          <w:sz w:val="24"/>
          <w:highlight w:val="none"/>
          <w:lang w:eastAsia="zh-CN"/>
        </w:rPr>
        <w:t xml:space="preserve">分类</w:t>
      </w:r>
      <w:r>
        <w:rPr>
          <w:rFonts w:hint="eastAsia" w:ascii="宋体" w:hAnsi="宋体" w:eastAsia="宋体" w:cs="宋体"/>
          <w:color w:val="auto"/>
          <w:sz w:val="24"/>
          <w:highlight w:val="none"/>
        </w:rPr>
        <w:t xml:space="preserve">垃圾桶等垃圾收集容器</w:t>
      </w:r>
      <w:r>
        <w:rPr>
          <w:rFonts w:hint="eastAsia" w:ascii="宋体" w:hAnsi="宋体" w:eastAsia="宋体" w:cs="宋体"/>
          <w:color w:val="auto"/>
          <w:sz w:val="24"/>
          <w:highlight w:val="none"/>
          <w:lang w:eastAsia="zh-CN"/>
        </w:rPr>
        <w:t xml:space="preserve">（镇区垃圾桶不少于</w:t>
      </w:r>
      <w:r>
        <w:rPr>
          <w:rFonts w:hint="eastAsia" w:ascii="宋体" w:hAnsi="宋体" w:eastAsia="宋体" w:cs="宋体"/>
          <w:color w:val="auto"/>
          <w:sz w:val="24"/>
          <w:highlight w:val="none"/>
          <w:lang w:val="en-US" w:eastAsia="zh-CN"/>
        </w:rPr>
        <w:t xml:space="preserve">240个</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；所有收集容器外观颜色、标志标识要与省市标准相符，不占用道路，外观整洁、完好、闭盖状态，及时清运，无垃圾外溢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配备</w:t>
      </w:r>
      <w:r>
        <w:rPr>
          <w:rFonts w:hint="eastAsia" w:ascii="宋体" w:hAnsi="宋体" w:eastAsia="宋体" w:cs="宋体"/>
          <w:color w:val="auto"/>
          <w:sz w:val="24"/>
          <w:highlight w:val="none"/>
          <w:lang w:val="en-US" w:eastAsia="zh-CN"/>
        </w:rPr>
        <w:t xml:space="preserve">3吨以上</w:t>
      </w:r>
      <w:r>
        <w:rPr>
          <w:rFonts w:hint="eastAsia" w:ascii="宋体" w:hAnsi="宋体" w:eastAsia="宋体" w:cs="宋体"/>
          <w:color w:val="auto"/>
          <w:sz w:val="24"/>
          <w:highlight w:val="none"/>
          <w:lang w:eastAsia="zh-CN"/>
        </w:rPr>
        <w:t xml:space="preserve">后装</w:t>
      </w:r>
      <w:r>
        <w:rPr>
          <w:rFonts w:hint="eastAsia" w:ascii="宋体" w:hAnsi="宋体" w:eastAsia="宋体" w:cs="宋体"/>
          <w:color w:val="auto"/>
          <w:sz w:val="24"/>
          <w:highlight w:val="none"/>
        </w:rPr>
        <w:t xml:space="preserve">密闭</w:t>
      </w:r>
      <w:r>
        <w:rPr>
          <w:rFonts w:hint="eastAsia" w:ascii="宋体" w:hAnsi="宋体" w:eastAsia="宋体" w:cs="宋体"/>
          <w:color w:val="auto"/>
          <w:sz w:val="24"/>
          <w:highlight w:val="none"/>
          <w:lang w:eastAsia="zh-CN"/>
        </w:rPr>
        <w:t xml:space="preserve">新能源</w:t>
      </w:r>
      <w:r>
        <w:rPr>
          <w:rFonts w:hint="eastAsia" w:ascii="宋体" w:hAnsi="宋体" w:eastAsia="宋体" w:cs="宋体"/>
          <w:color w:val="auto"/>
          <w:sz w:val="24"/>
          <w:highlight w:val="none"/>
        </w:rPr>
        <w:t xml:space="preserve">垃圾运输车辆</w:t>
      </w:r>
      <w:r>
        <w:rPr>
          <w:rFonts w:hint="eastAsia" w:ascii="宋体" w:hAnsi="宋体" w:eastAsia="宋体" w:cs="宋体"/>
          <w:color w:val="auto"/>
          <w:sz w:val="24"/>
          <w:highlight w:val="none"/>
          <w:lang w:eastAsia="zh-CN"/>
        </w:rPr>
        <w:t xml:space="preserve">不少于</w:t>
      </w:r>
      <w:r>
        <w:rPr>
          <w:rFonts w:hint="eastAsia" w:ascii="宋体" w:hAnsi="宋体" w:eastAsia="宋体" w:cs="宋体"/>
          <w:color w:val="auto"/>
          <w:sz w:val="24"/>
          <w:highlight w:val="none"/>
          <w:lang w:val="en-US" w:eastAsia="zh-CN"/>
        </w:rPr>
        <w:t xml:space="preserve">6辆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车辆外观按环卫部门要求统一，安装符合上级规定的定位系统。</w:t>
      </w:r>
      <w:r>
        <w:rPr>
          <w:rFonts w:hint="eastAsia" w:ascii="宋体" w:hAnsi="宋体" w:eastAsia="宋体" w:cs="宋体"/>
          <w:color w:val="auto"/>
          <w:sz w:val="24"/>
          <w:highlight w:val="none"/>
        </w:rPr>
        <w:t xml:space="preserve">农村生活垃圾密闭运输率达到100%</w:t>
      </w:r>
      <w:r>
        <w:rPr>
          <w:rFonts w:hint="eastAsia" w:ascii="宋体" w:hAnsi="宋体" w:eastAsia="宋体" w:cs="宋体"/>
          <w:color w:val="auto"/>
          <w:sz w:val="24"/>
          <w:highlight w:val="none"/>
          <w:lang w:eastAsia="zh-CN"/>
        </w:rPr>
        <w:t xml:space="preserve">；垃圾转运由</w:t>
      </w:r>
      <w:r>
        <w:rPr>
          <w:rFonts w:hint="eastAsia" w:ascii="宋体" w:hAnsi="宋体" w:eastAsia="宋体" w:cs="宋体"/>
          <w:color w:val="auto"/>
          <w:sz w:val="24"/>
          <w:highlight w:val="none"/>
          <w:lang w:val="en-US" w:eastAsia="zh-CN"/>
        </w:rPr>
        <w:t xml:space="preserve">垃圾压缩车从各垃圾收集点装运后直送张集垃圾中转站</w:t>
      </w:r>
      <w:r>
        <w:rPr>
          <w:rFonts w:hint="eastAsia"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（三）洒水车及其他车辆设备配备标准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配备1辆6吨以上新能源洒水车每日洒水降尘，配备1辆1000L小型新能源洗扫车，政府以往2辆新能源电动四轮车可免费提供用于分类垃圾转运。鼓励配备新能源小型道路自动洗扫车代替部分人工进行清扫作业。</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公厕管理标准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建立健全日常管护机制</w:t>
      </w:r>
      <w:r>
        <w:rPr>
          <w:rFonts w:hint="eastAsia" w:ascii="宋体" w:hAnsi="宋体" w:eastAsia="宋体" w:cs="宋体"/>
          <w:color w:val="auto"/>
          <w:sz w:val="24"/>
          <w:highlight w:val="none"/>
          <w:lang w:val="en-US" w:eastAsia="zh-CN"/>
        </w:rPr>
        <w:t xml:space="preserve">，镇区公厕由保洁工兼职，如使用专职公厕保洁工，专职公厕保洁工按镇区保洁工管理、购买保险，名额不计入30名镇区保洁工之内。需保证除土建主体部分之外的其它</w:t>
      </w:r>
      <w:r>
        <w:rPr>
          <w:rFonts w:hint="eastAsia" w:ascii="宋体" w:hAnsi="宋体" w:eastAsia="宋体" w:cs="宋体"/>
          <w:color w:val="auto"/>
          <w:sz w:val="24"/>
          <w:highlight w:val="none"/>
        </w:rPr>
        <w:t xml:space="preserve">内部设施</w:t>
      </w:r>
      <w:r>
        <w:rPr>
          <w:rFonts w:hint="eastAsia" w:ascii="宋体" w:hAnsi="宋体" w:eastAsia="宋体" w:cs="宋体"/>
          <w:color w:val="auto"/>
          <w:sz w:val="24"/>
          <w:highlight w:val="none"/>
          <w:lang w:eastAsia="zh-CN"/>
        </w:rPr>
        <w:t xml:space="preserve">（门，窗，玻璃，隔断，便器，防蝇帘网，洁具龙头，上下水设施，标志标识等）</w:t>
      </w:r>
      <w:r>
        <w:rPr>
          <w:rFonts w:hint="eastAsia" w:ascii="宋体" w:hAnsi="宋体" w:eastAsia="宋体" w:cs="宋体"/>
          <w:color w:val="auto"/>
          <w:sz w:val="24"/>
          <w:highlight w:val="none"/>
        </w:rPr>
        <w:t xml:space="preserve">齐全完好，通水通电，标志规范，内外环境干净整洁，无“野广告”和乱张贴，在明显位置公示管理、服务信息，化粪池及时清运，无外溢，粪污得到有效处理或就地资源化利用</w:t>
      </w:r>
      <w:r>
        <w:rPr>
          <w:rFonts w:hint="eastAsia" w:ascii="宋体" w:hAnsi="宋体" w:eastAsia="宋体" w:cs="宋体"/>
          <w:color w:val="auto"/>
          <w:sz w:val="24"/>
          <w:highlight w:val="none"/>
          <w:lang w:eastAsia="zh-CN"/>
        </w:rPr>
        <w:t xml:space="preserve">，明确配备的工具及更换频率，工具间管理规范</w:t>
      </w:r>
      <w:r>
        <w:rPr>
          <w:rFonts w:hint="eastAsia" w:ascii="宋体" w:hAnsi="宋体" w:eastAsia="宋体" w:cs="宋体"/>
          <w:color w:val="auto"/>
          <w:sz w:val="24"/>
          <w:highlight w:val="none"/>
        </w:rPr>
        <w:t xml:space="preserve">。保洁次数</w:t>
      </w:r>
      <w:r>
        <w:rPr>
          <w:rFonts w:hint="eastAsia" w:ascii="宋体" w:hAnsi="宋体" w:eastAsia="宋体" w:cs="宋体"/>
          <w:color w:val="auto"/>
          <w:sz w:val="24"/>
          <w:highlight w:val="none"/>
          <w:lang w:eastAsia="zh-CN"/>
        </w:rPr>
        <w:t xml:space="preserve">要求工作时间全时段保洁，全面保洁每天</w:t>
      </w:r>
      <w:r>
        <w:rPr>
          <w:rFonts w:hint="eastAsia" w:ascii="宋体" w:hAnsi="宋体" w:eastAsia="宋体" w:cs="宋体"/>
          <w:color w:val="auto"/>
          <w:sz w:val="24"/>
          <w:highlight w:val="none"/>
        </w:rPr>
        <w:t xml:space="preserve">不少于2次</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（五）环卫车辆停放点管理标准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镇有环卫停车点</w:t>
      </w:r>
      <w:r>
        <w:rPr>
          <w:rFonts w:hint="eastAsia" w:ascii="宋体" w:hAnsi="宋体" w:eastAsia="宋体" w:cs="宋体"/>
          <w:color w:val="auto"/>
          <w:sz w:val="24"/>
          <w:highlight w:val="none"/>
          <w:lang w:val="en-US" w:eastAsia="zh-CN"/>
        </w:rPr>
        <w:t xml:space="preserve">1处可免费使用，如使用需</w:t>
      </w:r>
      <w:r>
        <w:rPr>
          <w:rFonts w:hint="eastAsia" w:ascii="宋体" w:hAnsi="宋体" w:eastAsia="宋体" w:cs="宋体"/>
          <w:color w:val="auto"/>
          <w:sz w:val="24"/>
          <w:highlight w:val="none"/>
        </w:rPr>
        <w:t xml:space="preserve">建立管理制度与作业规范，明确岗位职责与考核细则，确保停车场日常运转时刻处于可控状态,确保停车</w:t>
      </w:r>
      <w:r>
        <w:rPr>
          <w:rFonts w:hint="eastAsia" w:ascii="宋体" w:hAnsi="宋体" w:eastAsia="宋体" w:cs="宋体"/>
          <w:color w:val="auto"/>
          <w:sz w:val="24"/>
          <w:highlight w:val="none"/>
          <w:lang w:val="en-US" w:eastAsia="zh-CN"/>
        </w:rPr>
        <w:t xml:space="preserve">点</w:t>
      </w:r>
      <w:r>
        <w:rPr>
          <w:rFonts w:hint="eastAsia" w:ascii="宋体" w:hAnsi="宋体" w:eastAsia="宋体" w:cs="宋体"/>
          <w:color w:val="auto"/>
          <w:sz w:val="24"/>
          <w:highlight w:val="none"/>
        </w:rPr>
        <w:t xml:space="preserve">安全稳定和谐。在停车</w:t>
      </w:r>
      <w:r>
        <w:rPr>
          <w:rFonts w:hint="eastAsia" w:ascii="宋体" w:hAnsi="宋体" w:eastAsia="宋体" w:cs="宋体"/>
          <w:color w:val="auto"/>
          <w:sz w:val="24"/>
          <w:highlight w:val="none"/>
          <w:lang w:val="en-US" w:eastAsia="zh-CN"/>
        </w:rPr>
        <w:t xml:space="preserve">点</w:t>
      </w:r>
      <w:r>
        <w:rPr>
          <w:rFonts w:hint="eastAsia" w:ascii="宋体" w:hAnsi="宋体" w:eastAsia="宋体" w:cs="宋体"/>
          <w:color w:val="auto"/>
          <w:sz w:val="24"/>
          <w:highlight w:val="none"/>
        </w:rPr>
        <w:t xml:space="preserve">出入口显著位置设置相应的入口、出口标志。在停车场入口以及场内显著位置应当设置限速指示牌。停车场内交通指引标志应当清晰简洁，连续统一，便于识别。根据需要设置车库区、管理区、清洗</w:t>
      </w:r>
      <w:r>
        <w:rPr>
          <w:rFonts w:hint="eastAsia" w:ascii="宋体" w:hAnsi="宋体" w:eastAsia="宋体" w:cs="宋体"/>
          <w:color w:val="auto"/>
          <w:sz w:val="24"/>
          <w:highlight w:val="none"/>
          <w:lang w:val="en-US" w:eastAsia="zh-CN"/>
        </w:rPr>
        <w:t xml:space="preserve">区</w:t>
      </w:r>
      <w:r>
        <w:rPr>
          <w:rFonts w:hint="eastAsia" w:ascii="宋体" w:hAnsi="宋体" w:eastAsia="宋体" w:cs="宋体"/>
          <w:color w:val="auto"/>
          <w:sz w:val="24"/>
          <w:highlight w:val="none"/>
        </w:rPr>
        <w:t xml:space="preserve">、辅助设施等。停车区域的停车方式应排列紧凑、通道短捷、出入迅速、保证安全和与柱网相协调，并应满足一次进出停车位要求。</w:t>
      </w:r>
      <w:r>
        <w:rPr>
          <w:rFonts w:hint="eastAsia" w:ascii="宋体" w:hAnsi="宋体" w:eastAsia="宋体" w:cs="宋体"/>
          <w:color w:val="auto"/>
          <w:sz w:val="24"/>
          <w:highlight w:val="none"/>
          <w:lang w:eastAsia="zh-CN"/>
        </w:rPr>
        <w:t xml:space="preserve">附属建筑物及设施应保持完好，如有损坏需负责修复。</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）其它</w:t>
      </w:r>
      <w:r>
        <w:rPr>
          <w:rFonts w:hint="eastAsia" w:ascii="宋体" w:hAnsi="宋体" w:eastAsia="宋体" w:cs="宋体"/>
          <w:color w:val="auto"/>
          <w:sz w:val="24"/>
          <w:highlight w:val="none"/>
        </w:rPr>
        <w:t xml:space="preserve">标准</w:t>
      </w:r>
      <w:r>
        <w:rPr>
          <w:rFonts w:hint="eastAsia" w:ascii="宋体" w:hAnsi="宋体" w:eastAsia="宋体" w:cs="宋体"/>
          <w:color w:val="auto"/>
          <w:sz w:val="24"/>
          <w:highlight w:val="none"/>
          <w:lang w:eastAsia="zh-CN"/>
        </w:rPr>
        <w:t xml:space="preserve">及要求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人工普扫：道路及街道人工普扫时间为冬春季节（11月1日至第二年4月30日）早上6：30至8：30；夏秋季节（5月1日至10月31日）早6：00至8：00。在普扫同时必须完成首次垃圾清运工作，下午14：00进行第二次普扫，并及时清运垃圾，重要区域根据实际情况晚上再增加一次普扫。</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巡回保洁：道路普扫结束后，转入正常巡回保洁。</w:t>
      </w:r>
      <w:r>
        <w:rPr>
          <w:rFonts w:hint="eastAsia" w:ascii="宋体" w:hAnsi="宋体" w:eastAsia="宋体" w:cs="宋体"/>
          <w:color w:val="auto"/>
          <w:sz w:val="24"/>
          <w:highlight w:val="none"/>
          <w:lang w:val="en-US" w:eastAsia="zh-CN"/>
        </w:rPr>
        <w:t xml:space="preserve">104及运料河采用巡回保洁。</w:t>
      </w:r>
      <w:r>
        <w:rPr>
          <w:rFonts w:hint="eastAsia" w:ascii="宋体" w:hAnsi="宋体" w:eastAsia="宋体" w:cs="宋体"/>
          <w:color w:val="auto"/>
          <w:sz w:val="24"/>
          <w:highlight w:val="none"/>
        </w:rPr>
        <w:t xml:space="preserve">冬春季节8：00至18：00，夏秋季节7：30至19：00。</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道路冲刷和洒水：最低气温高于零摄氏度的天气，夜间要对道路进行冲刷，时间为晚上23：00至次日早上3：00，特殊要求除外，进行道路冲刷时，应按单边进行冲刷作业，且来回各一趟。最低气温高于零摄氏度的天气，白天上午10：00和下午3：00分别各进行洒水降尘一次。道路夜间冲刷速度不得高于 10 公里/小时，白天洒水速度不得高于 20 公里/小时。（注：天气允许的情况下，中标</w:t>
      </w:r>
      <w:r>
        <w:rPr>
          <w:rFonts w:hint="eastAsia" w:ascii="宋体" w:hAnsi="宋体" w:eastAsia="宋体" w:cs="宋体"/>
          <w:color w:val="auto"/>
          <w:sz w:val="24"/>
          <w:highlight w:val="none"/>
          <w:lang w:eastAsia="zh-CN"/>
        </w:rPr>
        <w:t xml:space="preserve">单位</w:t>
      </w:r>
      <w:r>
        <w:rPr>
          <w:rFonts w:hint="eastAsia" w:ascii="宋体" w:hAnsi="宋体" w:eastAsia="宋体" w:cs="宋体"/>
          <w:color w:val="auto"/>
          <w:sz w:val="24"/>
          <w:highlight w:val="none"/>
        </w:rPr>
        <w:t xml:space="preserve">应听从采购人随时安排道路冲刷和洒水）。</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绿化带保洁:绿化带采取拾、捡、扫的方式，保证绿化带内无烟头、纸屑、塑料袋等杂物，全天巡回保洁，保证随产随清。</w:t>
      </w:r>
      <w:r>
        <w:rPr>
          <w:rFonts w:hint="eastAsia" w:ascii="宋体" w:hAnsi="宋体" w:eastAsia="宋体" w:cs="宋体"/>
          <w:color w:val="auto"/>
          <w:sz w:val="24"/>
          <w:highlight w:val="none"/>
          <w:lang w:eastAsia="zh-CN"/>
        </w:rPr>
        <w:t xml:space="preserve">绿化苗木种植区域定期组织修剪，全面除草，视情浇水养护等，保证苗木成活率大于</w:t>
      </w:r>
      <w:r>
        <w:rPr>
          <w:rFonts w:hint="eastAsia" w:ascii="宋体" w:hAnsi="宋体" w:eastAsia="宋体" w:cs="宋体"/>
          <w:color w:val="auto"/>
          <w:sz w:val="24"/>
          <w:highlight w:val="none"/>
          <w:lang w:val="en-US" w:eastAsia="zh-CN"/>
        </w:rPr>
        <w:t xml:space="preserve">95%，枝型美观。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果皮箱和垃圾收集容器的保洁:果皮箱和垃圾收集容器每日进行保洁，做到箱体（收集容器）无污迹、无野广告，清洁光亮，内部垃圾不得超过容积的 2/3,周围地面洁净。</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杂物</w:t>
      </w:r>
      <w:r>
        <w:rPr>
          <w:rFonts w:hint="eastAsia" w:ascii="宋体" w:hAnsi="宋体" w:eastAsia="宋体" w:cs="宋体"/>
          <w:color w:val="auto"/>
          <w:sz w:val="24"/>
          <w:highlight w:val="none"/>
          <w:lang w:eastAsia="zh-CN"/>
        </w:rPr>
        <w:t xml:space="preserve">及建筑垃圾</w:t>
      </w:r>
      <w:r>
        <w:rPr>
          <w:rFonts w:hint="eastAsia" w:ascii="宋体" w:hAnsi="宋体" w:eastAsia="宋体" w:cs="宋体"/>
          <w:color w:val="auto"/>
          <w:sz w:val="24"/>
          <w:highlight w:val="none"/>
        </w:rPr>
        <w:t xml:space="preserve">清理:对快慢车道、人行道、花坛、树穴、墙根等处的砖头、瓦块等杂物要及时进行清理，保证道路路面及两侧干净整齐。</w:t>
      </w:r>
      <w:r>
        <w:rPr>
          <w:rFonts w:hint="eastAsia" w:ascii="宋体" w:hAnsi="宋体" w:eastAsia="宋体" w:cs="宋体"/>
          <w:color w:val="auto"/>
          <w:sz w:val="24"/>
          <w:highlight w:val="none"/>
          <w:lang w:eastAsia="zh-CN"/>
        </w:rPr>
        <w:t xml:space="preserve">保洁区域内小范围建筑垃圾（</w:t>
      </w:r>
      <w:r>
        <w:rPr>
          <w:rFonts w:hint="eastAsia" w:ascii="宋体" w:hAnsi="宋体" w:eastAsia="宋体" w:cs="宋体"/>
          <w:color w:val="auto"/>
          <w:sz w:val="24"/>
          <w:highlight w:val="none"/>
          <w:lang w:val="en-US" w:eastAsia="zh-CN"/>
        </w:rPr>
        <w:t xml:space="preserve">2立方以内</w:t>
      </w:r>
      <w:r>
        <w:rPr>
          <w:rFonts w:hint="eastAsia" w:ascii="宋体" w:hAnsi="宋体" w:eastAsia="宋体" w:cs="宋体"/>
          <w:color w:val="auto"/>
          <w:sz w:val="24"/>
          <w:highlight w:val="none"/>
          <w:lang w:eastAsia="zh-CN"/>
        </w:rPr>
        <w:t xml:space="preserve">）需负责清理。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野广告清理:清理范围为所有承包区域、广场、建筑物、构筑物、市政公用设施、管线、树木、地面及其他设施的乱张贴、乱涂写、乱刻画等。要求按照“色差一致，形状统一，干净协调美观 ”的要求使用相近色彩进行复原。确保每天早上8：00完成清理工作。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标牌清洗:对所有接管道路的路道指示牌和标牌要进行冲洗及日常维护，每日冲洗干净。安排专人巡回检查，如有损坏、倒地等影响交通的现象，须及时扶正和维护。</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配合各级环境卫生管理、监管部门做好检查考核工作。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积极协助采购人及上级环境卫生管理部门对个人和单位违反市容环境卫生行为的取证工作。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做好紧急、突发事件的处理预案，如停电、冬季除雪</w:t>
      </w:r>
      <w:r>
        <w:rPr>
          <w:rFonts w:hint="eastAsia" w:ascii="宋体" w:hAnsi="宋体" w:eastAsia="宋体" w:cs="宋体"/>
          <w:color w:val="auto"/>
          <w:sz w:val="24"/>
          <w:highlight w:val="none"/>
          <w:lang w:eastAsia="zh-CN"/>
        </w:rPr>
        <w:t xml:space="preserve">，疫情防控</w:t>
      </w:r>
      <w:r>
        <w:rPr>
          <w:rFonts w:hint="eastAsia" w:ascii="宋体" w:hAnsi="宋体" w:eastAsia="宋体" w:cs="宋体"/>
          <w:color w:val="auto"/>
          <w:sz w:val="24"/>
          <w:highlight w:val="none"/>
        </w:rPr>
        <w:t xml:space="preserve">等保障处理预案。按采购人规定的时间和要求做好保洁及清运工作。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垃圾转运车驾驶员及操作人员的配备必须保证正常作业。服务期内车辆的保险及维修费均由中标单位承担。必须按规定驾驶的车型配足配齐驾驶员,保证一车一名驾驶员。作业人员要经过岗位培训后方可上岗。</w:t>
      </w:r>
      <w:r>
        <w:rPr>
          <w:rFonts w:hint="eastAsia" w:ascii="宋体" w:hAnsi="宋体" w:eastAsia="宋体" w:cs="宋体"/>
          <w:color w:val="auto"/>
          <w:sz w:val="24"/>
          <w:highlight w:val="none"/>
          <w:lang w:eastAsia="zh-CN"/>
        </w:rPr>
        <w:t xml:space="preserve">车辆由中标单位配备，车辆应能满足正常工作使用，且车况良好，车辆临近报废期限不得低于</w:t>
      </w:r>
      <w:r>
        <w:rPr>
          <w:rFonts w:hint="eastAsia" w:ascii="宋体" w:hAnsi="宋体" w:eastAsia="宋体" w:cs="宋体"/>
          <w:color w:val="auto"/>
          <w:sz w:val="24"/>
          <w:highlight w:val="none"/>
          <w:lang w:val="en-US" w:eastAsia="zh-CN"/>
        </w:rPr>
        <w:t xml:space="preserve">5年。</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bookmarkStart w:id="4" w:name="bookmark4"/>
      <w:r/>
      <w:bookmarkEnd w:id="4"/>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中标人招收的管理人员和保洁人员，必须身体健康</w:t>
      </w:r>
      <w:r>
        <w:rPr>
          <w:rFonts w:hint="eastAsia" w:ascii="宋体" w:hAnsi="宋体" w:eastAsia="宋体" w:cs="宋体"/>
          <w:color w:val="auto"/>
          <w:sz w:val="24"/>
          <w:highlight w:val="none"/>
          <w:lang w:eastAsia="zh-CN"/>
        </w:rPr>
        <w:t xml:space="preserve">，符合国家用工规范</w:t>
      </w:r>
      <w:r>
        <w:rPr>
          <w:rFonts w:hint="eastAsia" w:ascii="宋体" w:hAnsi="宋体" w:eastAsia="宋体" w:cs="宋体"/>
          <w:color w:val="auto"/>
          <w:sz w:val="24"/>
          <w:highlight w:val="none"/>
        </w:rPr>
        <w:t xml:space="preserve">；须</w:t>
      </w:r>
      <w:r>
        <w:rPr>
          <w:rFonts w:hint="eastAsia" w:ascii="宋体" w:hAnsi="宋体" w:eastAsia="宋体" w:cs="宋体"/>
          <w:color w:val="auto"/>
          <w:sz w:val="24"/>
          <w:highlight w:val="none"/>
          <w:lang w:eastAsia="zh-CN"/>
        </w:rPr>
        <w:t xml:space="preserve">按政府监管要求建立环卫工人工资专用账户，</w:t>
      </w:r>
      <w:r>
        <w:rPr>
          <w:rFonts w:hint="eastAsia" w:ascii="宋体" w:hAnsi="宋体" w:eastAsia="宋体" w:cs="宋体"/>
          <w:color w:val="auto"/>
          <w:sz w:val="24"/>
          <w:highlight w:val="none"/>
        </w:rPr>
        <w:t xml:space="preserve">按时按月发放人员工资，不得拖欠</w:t>
      </w:r>
      <w:r>
        <w:rPr>
          <w:rFonts w:hint="eastAsia" w:ascii="宋体" w:hAnsi="宋体" w:eastAsia="宋体" w:cs="宋体"/>
          <w:color w:val="auto"/>
          <w:sz w:val="24"/>
          <w:highlight w:val="none"/>
          <w:lang w:eastAsia="zh-CN"/>
        </w:rPr>
        <w:t xml:space="preserve">工资</w:t>
      </w:r>
      <w:r>
        <w:rPr>
          <w:rFonts w:hint="eastAsia" w:ascii="宋体" w:hAnsi="宋体" w:eastAsia="宋体" w:cs="宋体"/>
          <w:color w:val="auto"/>
          <w:sz w:val="24"/>
          <w:highlight w:val="none"/>
        </w:rPr>
        <w:t xml:space="preserve">，同时为每个清扫保洁人员，按要求发放国家规定的各种补贴、福利待遇</w:t>
      </w:r>
      <w:r>
        <w:rPr>
          <w:rFonts w:hint="eastAsia" w:ascii="宋体" w:hAnsi="宋体" w:eastAsia="宋体" w:cs="宋体"/>
          <w:color w:val="auto"/>
          <w:sz w:val="24"/>
          <w:highlight w:val="none"/>
          <w:lang w:eastAsia="zh-CN"/>
        </w:rPr>
        <w:t xml:space="preserve">，购买保险</w:t>
      </w:r>
      <w:r>
        <w:rPr>
          <w:rFonts w:hint="eastAsia" w:ascii="宋体" w:hAnsi="宋体" w:eastAsia="宋体" w:cs="宋体"/>
          <w:color w:val="auto"/>
          <w:sz w:val="24"/>
          <w:highlight w:val="none"/>
        </w:rPr>
        <w:t xml:space="preserve">。按招标人要求每月向招标人提供相关运行资料，包括但不限于人员信息、工资和加班费发放</w:t>
      </w:r>
      <w:r>
        <w:rPr>
          <w:rFonts w:hint="eastAsia" w:ascii="宋体" w:hAnsi="宋体" w:eastAsia="宋体" w:cs="宋体"/>
          <w:color w:val="auto"/>
          <w:sz w:val="24"/>
          <w:highlight w:val="none"/>
          <w:lang w:eastAsia="zh-CN"/>
        </w:rPr>
        <w:t xml:space="preserve">、人员保险购买凭证，物资发放清单</w:t>
      </w:r>
      <w:r>
        <w:rPr>
          <w:rFonts w:hint="eastAsia" w:ascii="宋体" w:hAnsi="宋体" w:eastAsia="宋体" w:cs="宋体"/>
          <w:color w:val="auto"/>
          <w:sz w:val="24"/>
          <w:highlight w:val="none"/>
        </w:rPr>
        <w:t xml:space="preserve">、设备（车辆）信息、垃圾清运量等，并确保资料信息的真实性。</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lang w:eastAsia="zh-CN"/>
        </w:rPr>
        <w:t xml:space="preserve">中标单位</w:t>
      </w:r>
      <w:r>
        <w:rPr>
          <w:rFonts w:hint="eastAsia" w:ascii="宋体" w:hAnsi="宋体" w:eastAsia="宋体" w:cs="宋体"/>
          <w:color w:val="auto"/>
          <w:sz w:val="24"/>
          <w:highlight w:val="none"/>
        </w:rPr>
        <w:t xml:space="preserve">按标准为每名保洁员配备必备的保洁作业工具及材料。有关标准及要求：大扫把、小扫把按照每人每月不低于2把的定额配备；铁锨、簸箕、垃圾捡拾器按照每人1套的定额配备，随坏随换；另外根据绿化带、沟渠等保洁的具体情况，配备垃圾清理特制工具；根据垃圾桶、垃圾车的卫生情况及时采购消毒药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按标准为每名人员配备必备的劳动保护服装及劳动防护用品。每名保洁及垃圾收运作业人员每年夏装2套，冬装1套。每名人员一套雨衣，一双雨靴。工作服装式样要符合环卫管理部门规定，要印有承包方企业标识，要有明显安全反光装饰。定期发放劳动防护及福利用品。</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群众投诉：凡涉及镇政府对社会服务承诺内容的，中标人要按照承诺服务时限完成。对群众投诉的涉及生活垃圾方面的问题要及时</w:t>
      </w:r>
      <w:r>
        <w:rPr>
          <w:rFonts w:hint="eastAsia" w:ascii="宋体" w:hAnsi="宋体" w:eastAsia="宋体" w:cs="宋体"/>
          <w:color w:val="auto"/>
          <w:sz w:val="24"/>
          <w:highlight w:val="none"/>
          <w:lang w:eastAsia="zh-CN"/>
        </w:rPr>
        <w:t xml:space="preserve">妥善</w:t>
      </w:r>
      <w:r>
        <w:rPr>
          <w:rFonts w:hint="eastAsia" w:ascii="宋体" w:hAnsi="宋体" w:eastAsia="宋体" w:cs="宋体"/>
          <w:color w:val="auto"/>
          <w:sz w:val="24"/>
          <w:highlight w:val="none"/>
        </w:rPr>
        <w:t xml:space="preserve">处理解决，不能造成</w:t>
      </w:r>
      <w:r>
        <w:rPr>
          <w:rFonts w:hint="eastAsia" w:ascii="宋体" w:hAnsi="宋体" w:eastAsia="宋体" w:cs="宋体"/>
          <w:color w:val="auto"/>
          <w:sz w:val="24"/>
          <w:highlight w:val="none"/>
          <w:lang w:eastAsia="zh-CN"/>
        </w:rPr>
        <w:t xml:space="preserve">不良</w:t>
      </w:r>
      <w:r>
        <w:rPr>
          <w:rFonts w:hint="eastAsia" w:ascii="宋体" w:hAnsi="宋体" w:eastAsia="宋体" w:cs="宋体"/>
          <w:color w:val="auto"/>
          <w:sz w:val="24"/>
          <w:highlight w:val="none"/>
        </w:rPr>
        <w:t xml:space="preserve">影响，不能被媒体</w:t>
      </w:r>
      <w:r>
        <w:rPr>
          <w:rFonts w:hint="eastAsia" w:ascii="宋体" w:hAnsi="宋体" w:eastAsia="宋体" w:cs="宋体"/>
          <w:color w:val="auto"/>
          <w:sz w:val="24"/>
          <w:highlight w:val="none"/>
          <w:lang w:eastAsia="zh-CN"/>
        </w:rPr>
        <w:t xml:space="preserve">恶意</w:t>
      </w:r>
      <w:r>
        <w:rPr>
          <w:rFonts w:hint="eastAsia" w:ascii="宋体" w:hAnsi="宋体" w:eastAsia="宋体" w:cs="宋体"/>
          <w:color w:val="auto"/>
          <w:sz w:val="24"/>
          <w:highlight w:val="none"/>
        </w:rPr>
        <w:t xml:space="preserve">曝光。</w:t>
      </w:r>
      <w:r/>
    </w:p>
    <w:p>
      <w:pPr>
        <w:ind w:left="0" w:right="0" w:firstLine="0"/>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四、</w:t>
      </w:r>
      <w:r>
        <w:rPr>
          <w:rFonts w:hint="eastAsia" w:ascii="宋体" w:hAnsi="宋体" w:eastAsia="宋体" w:cs="宋体"/>
          <w:b/>
          <w:bCs/>
          <w:color w:val="auto"/>
          <w:sz w:val="24"/>
          <w:highlight w:val="none"/>
        </w:rPr>
        <w:t xml:space="preserve">考核标准和方法</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1、对中标</w:t>
      </w:r>
      <w:r>
        <w:rPr>
          <w:rFonts w:hint="eastAsia" w:ascii="宋体" w:hAnsi="宋体" w:eastAsia="宋体" w:cs="宋体"/>
          <w:color w:val="auto"/>
          <w:sz w:val="24"/>
          <w:highlight w:val="none"/>
          <w:lang w:eastAsia="zh-CN"/>
        </w:rPr>
        <w:t xml:space="preserve">单位</w:t>
      </w:r>
      <w:r>
        <w:rPr>
          <w:rFonts w:hint="eastAsia" w:ascii="宋体" w:hAnsi="宋体" w:eastAsia="宋体" w:cs="宋体"/>
          <w:color w:val="auto"/>
          <w:sz w:val="24"/>
          <w:highlight w:val="none"/>
        </w:rPr>
        <w:t xml:space="preserve">的保洁工作按照《</w:t>
      </w:r>
      <w:r>
        <w:rPr>
          <w:rFonts w:hint="eastAsia" w:ascii="宋体" w:hAnsi="宋体" w:eastAsia="宋体" w:cs="宋体"/>
          <w:color w:val="auto"/>
          <w:sz w:val="24"/>
          <w:highlight w:val="none"/>
          <w:lang w:eastAsia="zh-CN"/>
        </w:rPr>
        <w:t xml:space="preserve">房村镇环卫市场化作业服务工作标准及检查考核评分细则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上的标准</w:t>
      </w:r>
      <w:r>
        <w:rPr>
          <w:rFonts w:hint="eastAsia" w:ascii="宋体" w:hAnsi="宋体" w:eastAsia="宋体" w:cs="宋体"/>
          <w:color w:val="auto"/>
          <w:sz w:val="24"/>
          <w:highlight w:val="none"/>
        </w:rPr>
        <w:t xml:space="preserve">实施检查、考核。</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对保洁工员额及车辆配备加强考核，中标单位必须建立环卫工人工资“专用账户”保证保洁工工资足额按时发放，中标单位提供的所有作业车辆必须为新能源车辆。中标单位需每月提供保洁工名单，考勤表，工资单，保险单以及车辆明细、进出站记录，保险单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镇相关部门每月对人员及车辆配备，单据等情况进行现场核查，中标方需无条件配合。对于中标单位未按合同配备人员设备以及未落实各项待遇标准的，招标方有权扣除相应未投入费用，情节严重或拒不改正的，视为违约，招标方有权解除合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、考核由</w:t>
      </w:r>
      <w:r>
        <w:rPr>
          <w:rFonts w:hint="eastAsia" w:ascii="宋体" w:hAnsi="宋体" w:eastAsia="宋体" w:cs="宋体"/>
          <w:color w:val="auto"/>
          <w:sz w:val="24"/>
          <w:highlight w:val="none"/>
          <w:lang w:eastAsia="zh-CN"/>
        </w:rPr>
        <w:t xml:space="preserve">镇主管部门</w:t>
      </w:r>
      <w:r>
        <w:rPr>
          <w:rFonts w:hint="eastAsia" w:ascii="宋体" w:hAnsi="宋体" w:eastAsia="宋体" w:cs="宋体"/>
          <w:color w:val="auto"/>
          <w:sz w:val="24"/>
          <w:highlight w:val="none"/>
        </w:rPr>
        <w:t xml:space="preserve">统筹负责，根据《</w:t>
      </w:r>
      <w:r>
        <w:rPr>
          <w:rFonts w:hint="eastAsia" w:ascii="宋体" w:hAnsi="宋体" w:eastAsia="宋体" w:cs="宋体"/>
          <w:color w:val="auto"/>
          <w:sz w:val="24"/>
          <w:highlight w:val="none"/>
          <w:lang w:eastAsia="zh-CN"/>
        </w:rPr>
        <w:t xml:space="preserve">房村镇环卫市场化作业服务工作标准及检查考核评分细则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按月考核扣款后拨款</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eastAsia="zh-CN"/>
        </w:rPr>
        <w:t xml:space="preserve">单位</w:t>
      </w:r>
      <w:r>
        <w:rPr>
          <w:rFonts w:hint="eastAsia" w:ascii="宋体" w:hAnsi="宋体" w:eastAsia="宋体" w:cs="宋体"/>
          <w:color w:val="auto"/>
          <w:sz w:val="24"/>
          <w:highlight w:val="none"/>
        </w:rPr>
        <w:t xml:space="preserve">负担</w:t>
      </w:r>
      <w:r>
        <w:rPr>
          <w:rFonts w:hint="eastAsia" w:ascii="宋体" w:hAnsi="宋体" w:eastAsia="宋体" w:cs="宋体"/>
          <w:color w:val="auto"/>
          <w:sz w:val="24"/>
          <w:highlight w:val="none"/>
          <w:lang w:eastAsia="zh-CN"/>
        </w:rPr>
        <w:t xml:space="preserve">服务期内的</w:t>
      </w:r>
      <w:r>
        <w:rPr>
          <w:rFonts w:hint="eastAsia" w:ascii="宋体" w:hAnsi="宋体" w:eastAsia="宋体" w:cs="宋体"/>
          <w:color w:val="auto"/>
          <w:sz w:val="24"/>
          <w:highlight w:val="none"/>
        </w:rPr>
        <w:t xml:space="preserve">一切费用，</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不再承担任何费用。</w:t>
      </w:r>
      <w:r/>
    </w:p>
    <w:p>
      <w:pPr>
        <w:ind w:left="0" w:right="0" w:firstLine="0"/>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五</w:t>
      </w:r>
      <w:r>
        <w:rPr>
          <w:rFonts w:hint="eastAsia" w:ascii="宋体" w:hAnsi="宋体" w:eastAsia="宋体" w:cs="宋体"/>
          <w:b/>
          <w:bCs/>
          <w:color w:val="auto"/>
          <w:sz w:val="24"/>
          <w:highlight w:val="none"/>
        </w:rPr>
        <w:t xml:space="preserve">、其他要求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见招标文件</w:t>
      </w:r>
      <w:r>
        <w:rPr>
          <w:rFonts w:hint="eastAsia" w:ascii="宋体" w:hAnsi="宋体" w:eastAsia="宋体" w:cs="宋体"/>
          <w:color w:val="auto"/>
          <w:sz w:val="24"/>
          <w:highlight w:val="none"/>
          <w:lang w:val="en-US" w:eastAsia="zh-CN"/>
        </w:rPr>
        <w:t xml:space="preserve">《拟签订的合同文本》</w:t>
      </w:r>
      <w:r>
        <w:rPr>
          <w:rFonts w:hint="eastAsia"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投标人须在投标文件中提供详细的分项报价表，明确人员设备投入数量，工资福利标准，人员工具配备等分项报价，如中标人未按承诺履行，招标方有权按照分项报价表扣除未履行部分产生的费用。</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如确定</w:t>
      </w:r>
      <w:r>
        <w:rPr>
          <w:rFonts w:hint="eastAsia" w:ascii="宋体" w:hAnsi="宋体" w:eastAsia="宋体" w:cs="宋体"/>
          <w:color w:val="auto"/>
          <w:sz w:val="24"/>
          <w:highlight w:val="none"/>
        </w:rPr>
        <w:t xml:space="preserve">中标后于合同签订前在项目所在地设立分支机构，能够满足办公、仓储等要求。</w:t>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0"/>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11"/>
        <w:keepLines w:val="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both"/>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val="0"/>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中小企业声明函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11、关于符合本国产品标准的声明函</w:t>
      </w:r>
      <w:r/>
    </w:p>
    <w:p>
      <w:pPr>
        <w:pStyle w:val="836"/>
        <w:keepLines w:val="0"/>
        <w:rPr>
          <w:rFonts w:hint="eastAsia" w:ascii="宋体" w:hAnsi="宋体" w:eastAsia="宋体" w:cs="宋体"/>
        </w:rPr>
      </w:pPr>
      <w:r>
        <w:rPr>
          <w:rFonts w:hint="eastAsia" w:ascii="宋体" w:hAnsi="宋体" w:eastAsia="宋体" w:cs="宋体"/>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8"/>
          <w:szCs w:val="28"/>
          <w:highlight w:val="none"/>
        </w:rPr>
        <w:t xml:space="preserve">投标函</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江苏瑞阳工程咨询有限公司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JSZC-320312-JSRY-G2026-0005</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eastAsia="宋体" w:cs="宋体"/>
          <w:color w:val="auto"/>
          <w:szCs w:val="21"/>
          <w:highlight w:val="none"/>
        </w:rPr>
        <w:t xml:space="preserve">______________</w:t>
      </w:r>
      <w:r>
        <w:rPr>
          <w:rFonts w:hint="eastAsia" w:ascii="宋体" w:hAnsi="宋体" w:eastAsia="宋体" w:cs="宋体"/>
          <w:color w:val="auto"/>
          <w:sz w:val="24"/>
          <w:highlight w:val="none"/>
        </w:rPr>
        <w:t xml:space="preserve">（投标人的名称）全权处理本次投标的有关事宜。</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val="0"/>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eastAsia="宋体" w:cs="宋体"/>
          <w:color w:val="000000"/>
          <w:sz w:val="24"/>
          <w:highlight w:val="none"/>
          <w:u w:val="single"/>
          <w:lang w:eastAsia="zh-CN"/>
        </w:rPr>
        <w:t xml:space="preserve">房村镇镇区市场化保洁及镇村垃圾转运项目</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JSZC-320312-JSRY-G2026-0005</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受托人（签字或</w:t>
      </w:r>
      <w:r>
        <w:rPr>
          <w:rFonts w:hint="eastAsia" w:ascii="宋体" w:hAnsi="宋体" w:eastAsia="宋体" w:cs="宋体"/>
          <w:color w:val="auto"/>
          <w:sz w:val="24"/>
          <w:highlight w:val="none"/>
        </w:rPr>
        <w:t xml:space="preserve">签章</w:t>
      </w:r>
      <w:r>
        <w:rPr>
          <w:rFonts w:hint="eastAsia" w:ascii="宋体" w:hAnsi="宋体" w:eastAsia="宋体" w:cs="宋体"/>
          <w:bCs/>
          <w:color w:val="auto"/>
          <w:sz w:val="24"/>
          <w:highlight w:val="none"/>
        </w:rPr>
        <w:t xml:space="preserve">）：</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 </w:t>
      </w:r>
      <w:r/>
    </w:p>
    <w:p>
      <w:pPr>
        <w:ind w:firstLine="720"/>
        <w:jc w:val="righ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eastAsia="zh-CN"/>
        </w:rPr>
        <w:t xml:space="preserve">房村镇镇区市场化保洁及镇村垃圾转运项目</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JSZC-320312-JSRY-G2026-0005</w:t>
      </w:r>
      <w:r>
        <w:rPr>
          <w:rFonts w:hint="eastAsia" w:ascii="宋体" w:hAnsi="宋体" w:eastAsia="宋体" w:cs="宋体"/>
          <w:color w:val="auto"/>
          <w:sz w:val="24"/>
          <w:highlight w:val="none"/>
          <w:u w:val="single"/>
        </w:rPr>
        <w:t xml:space="preserve"> </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0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房村镇镇区市场化保洁及镇村垃圾转运项目</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pStyle w:val="895"/>
        <w:keepLines w:val="0"/>
        <w:rPr>
          <w:rFonts w:hint="eastAsia" w:ascii="宋体" w:hAnsi="宋体" w:eastAsia="宋体" w:cs="宋体"/>
          <w:highlight w:val="none"/>
        </w:rPr>
      </w:pPr>
      <w:r>
        <w:rPr>
          <w:rFonts w:hint="eastAsia" w:ascii="宋体" w:hAnsi="宋体" w:eastAsia="宋体" w:cs="宋体"/>
          <w:highlight w:val="none"/>
        </w:rPr>
      </w:r>
      <w:r/>
    </w:p>
    <w:p>
      <w:pPr>
        <w:keepLines w:val="0"/>
        <w:rPr>
          <w:rFonts w:hint="eastAsia" w:ascii="宋体" w:hAnsi="宋体" w:eastAsia="宋体" w:cs="宋体"/>
          <w:highlight w:val="none"/>
        </w:rPr>
      </w:pPr>
      <w:r>
        <w:rPr>
          <w:rFonts w:hint="eastAsia" w:ascii="宋体" w:hAnsi="宋体" w:eastAsia="宋体" w:cs="宋体"/>
          <w:highlight w:val="none"/>
        </w:rPr>
      </w:r>
      <w:r/>
    </w:p>
    <w:p>
      <w:pPr>
        <w:pStyle w:val="895"/>
        <w:keepLines w:val="0"/>
        <w:rPr>
          <w:rFonts w:hint="eastAsia" w:ascii="宋体" w:hAnsi="宋体" w:eastAsia="宋体" w:cs="宋体"/>
          <w:highlight w:val="none"/>
        </w:rPr>
      </w:pPr>
      <w:r>
        <w:rPr>
          <w:rFonts w:hint="eastAsia" w:ascii="宋体" w:hAnsi="宋体" w:eastAsia="宋体" w:cs="宋体"/>
          <w:highlight w:val="none"/>
        </w:rPr>
      </w:r>
      <w:r/>
    </w:p>
    <w:p>
      <w:pPr>
        <w:jc w:val="left"/>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eastAsia="zh-CN"/>
        </w:rPr>
        <w:t xml:space="preserve">房村镇镇区市场化保洁及镇村垃圾转运项目</w:t>
      </w:r>
      <w:r/>
    </w:p>
    <w:p>
      <w:pPr>
        <w:jc w:val="both"/>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JSZC-320312-JSRY-G2026-0005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ind w:firstLine="480"/>
        <w:keepLines w:val="0"/>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highlight w:val="none"/>
          <w:lang w:val="en-US" w:eastAsia="zh-CN"/>
        </w:rPr>
        <w:t xml:space="preserve">投标人须提供详细的分项报价表，包含但不限于人员、设备投入数量，工资福利标准，人员工具配备等分项报价</w:t>
      </w:r>
      <w:r>
        <w:rPr>
          <w:rFonts w:hint="eastAsia" w:ascii="宋体" w:hAnsi="宋体" w:eastAsia="宋体" w:cs="宋体"/>
          <w:color w:val="auto"/>
          <w:sz w:val="24"/>
          <w:szCs w:val="24"/>
          <w:highlight w:val="none"/>
          <w:lang w:val="en-US" w:eastAsia="zh-CN"/>
        </w:rPr>
        <w:t xml:space="preserve">）</w:t>
      </w:r>
      <w:r/>
    </w:p>
    <w:p>
      <w:pPr>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6"/>
        <w:keepLines w:val="0"/>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57"/>
        <w:keepLines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keepLines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keepLines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keepLines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keepLines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ind w:left="0" w:firstLine="0"/>
        <w:keepLines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ind w:firstLine="560"/>
        <w:jc w:val="left"/>
        <w:keepLines w:val="0"/>
        <w:keepNext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1、如果按单价计算的结果与总价不一致，以总价为准。</w:t>
      </w:r>
      <w:r/>
    </w:p>
    <w:p>
      <w:pPr>
        <w:ind w:firstLine="560"/>
        <w:jc w:val="left"/>
        <w:keepLines w:val="0"/>
        <w:keepNext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2、如果不提供详细分项报价将视为没有实质性响应。</w:t>
      </w:r>
      <w:r/>
    </w:p>
    <w:p>
      <w:pPr>
        <w:ind w:firstLine="560"/>
        <w:jc w:val="left"/>
        <w:keepLines w:val="0"/>
        <w:keepNext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、投标人对以上数据的真实性负责。</w:t>
      </w:r>
      <w:r/>
    </w:p>
    <w:p>
      <w:pPr>
        <w:ind w:firstLine="562"/>
        <w:jc w:val="left"/>
        <w:keepLines w:val="0"/>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57"/>
        <w:ind w:left="0" w:firstLine="0"/>
        <w:keepLines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val="0"/>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eastAsia="zh-CN"/>
        </w:rPr>
        <w:t xml:space="preserve">房村镇镇区市场化保洁及镇村垃圾转运项目，</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JSZC-320312-JSRY-G2026-0005</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eastAsia="宋体" w:cs="宋体"/>
          <w:color w:val="auto"/>
          <w:sz w:val="24"/>
          <w:highlight w:val="none"/>
          <w:u w:val="single"/>
          <w:lang w:eastAsia="zh-CN"/>
        </w:rPr>
        <w:t xml:space="preserve">房村镇镇区市场化保洁及镇村垃圾转运项目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JSZC-320312-JSRY-G2026-0005</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17"/>
        <w:keepLines w:val="0"/>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17"/>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64"/>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4"/>
        <w:keepLines w:val="0"/>
        <w:keepNext w:val="0"/>
        <w:spacing w:line="360" w:lineRule="auto"/>
        <w:rPr>
          <w:rFonts w:hint="eastAsia" w:ascii="宋体" w:hAnsi="宋体" w:eastAsia="宋体" w:cs="宋体"/>
          <w:bCs/>
          <w:color w:val="auto"/>
          <w:sz w:val="24"/>
          <w:highlight w:val="none"/>
        </w:rPr>
      </w:pPr>
      <w:r/>
      <w:bookmarkStart w:id="5" w:name="_GoBack"/>
      <w:r/>
      <w:bookmarkEnd w:id="5"/>
      <w:r/>
      <w:r/>
    </w:p>
    <w:p>
      <w:pPr>
        <w:pStyle w:val="864"/>
        <w:ind w:left="0" w:firstLine="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房村镇镇区市场化保洁及镇村垃圾转运项目</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JSZC-320312-JSRY-G2026-0005</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5"/>
        <w:numPr>
          <w:ilvl w:val="3"/>
          <w:numId w:val="0"/>
        </w:numPr>
        <w:keepLines w:val="0"/>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eastAsia="zh-CN"/>
        </w:rPr>
        <w:t xml:space="preserve">房村镇镇区市场化保洁及镇村垃圾转运项目</w:t>
      </w:r>
      <w:r/>
    </w:p>
    <w:p>
      <w:pPr>
        <w:keepLines w:val="0"/>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JSZC-320312-JSRY-G2026-0005</w:t>
      </w:r>
      <w:r/>
    </w:p>
    <w:tbl>
      <w:tblPr>
        <w:tblStyle w:val="80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val="0"/>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spacing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注：</w:t>
      </w:r>
      <w:r/>
    </w:p>
    <w:p>
      <w:pPr>
        <w:numPr>
          <w:ilvl w:val="0"/>
          <w:numId w:val="0"/>
        </w:num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highlight w:val="none"/>
          <w:u w:val="single"/>
        </w:rPr>
        <w:t xml:space="preserve">投标人的投标文件中的内容与招标文件（含招标文件的澄清或者修改的内容，下同）的要求不同时，逐条列在偏离表中，否则将认为投标人接受招标文件的要求。</w:t>
      </w:r>
      <w:r/>
    </w:p>
    <w:p>
      <w:pPr>
        <w:pStyle w:val="826"/>
        <w:keepLines w:val="0"/>
        <w:rPr>
          <w:rFonts w:hint="eastAsia" w:ascii="宋体" w:hAnsi="宋体" w:eastAsia="宋体" w:cs="宋体"/>
          <w:lang w:val="en-US"/>
        </w:rPr>
      </w:pPr>
      <w:r>
        <w:rPr>
          <w:rFonts w:hint="eastAsia" w:ascii="宋体" w:hAnsi="宋体" w:eastAsia="宋体" w:cs="宋体"/>
          <w:lang w:val="en-US"/>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                    </w:t>
      </w:r>
      <w:r/>
    </w:p>
    <w:p>
      <w:pPr>
        <w:jc w:val="center"/>
        <w:keepLines w:val="0"/>
        <w:keepNext w:val="0"/>
        <w:spacing w:before="100" w:beforeAutospacing="1" w:after="100" w:afterAutospacing="1" w:line="360" w:lineRule="auto"/>
        <w:widowControl/>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eastAsia="zh-CN"/>
        </w:rPr>
        <w:t xml:space="preserve">房村镇镇区市场化保洁及镇村垃圾转运项目</w:t>
      </w:r>
      <w:r/>
    </w:p>
    <w:p>
      <w:pPr>
        <w:pStyle w:val="826"/>
        <w:keepLines w:val="0"/>
        <w:rPr>
          <w:rFonts w:hint="eastAsia" w:ascii="宋体" w:hAnsi="宋体" w:eastAsia="宋体" w:cs="宋体"/>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JSZC-320312-JSRY-G2026-0005</w:t>
      </w:r>
      <w:r/>
    </w:p>
    <w:p>
      <w:pPr>
        <w:ind w:firstLine="480"/>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）采购活动，服务全部由符合政策要求的中小企业承接。相关企业（含联合体中的中小企业、签订分包意向协议的中小企业）的具体情况如下：</w:t>
      </w:r>
      <w:r/>
    </w:p>
    <w:p>
      <w:pPr>
        <w:ind w:firstLine="480"/>
        <w:keepLines w:val="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z w:val="24"/>
          <w:highlight w:val="none"/>
        </w:rPr>
        <w:t xml:space="preserve">行业；承建（承接）企业为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属于（□中型企业、□小型企业、□微型企业，请勾选！）</w:t>
      </w:r>
      <w:r>
        <w:rPr>
          <w:rFonts w:hint="eastAsia" w:ascii="宋体" w:hAnsi="宋体" w:eastAsia="宋体" w:cs="宋体"/>
          <w:sz w:val="24"/>
          <w:highlight w:val="none"/>
        </w:rPr>
        <w:t xml:space="preserve">；</w:t>
      </w:r>
      <w:r/>
    </w:p>
    <w:p>
      <w:pPr>
        <w:ind w:firstLine="480"/>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16"/>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480"/>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keepLines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keepLines w:val="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525"/>
        <w:jc w:val="left"/>
        <w:keepLines w:val="0"/>
        <w:spacing w:before="100" w:beforeAutospacing="1" w:after="100" w:afterAutospacing="1" w:line="450" w:lineRule="atLeast"/>
        <w:widowControl/>
        <w:rPr>
          <w:rFonts w:hint="eastAsia" w:ascii="宋体" w:hAnsi="宋体" w:eastAsia="宋体" w:cs="宋体"/>
          <w:szCs w:val="21"/>
          <w:highlight w:val="none"/>
        </w:rPr>
      </w:pPr>
      <w:r>
        <w:rPr>
          <w:rFonts w:hint="eastAsia" w:ascii="宋体" w:hAnsi="宋体" w:eastAsia="宋体" w:cs="宋体"/>
          <w:sz w:val="24"/>
          <w:highlight w:val="none"/>
        </w:rPr>
        <w:t xml:space="preserve">注：本项目采购的服务属于</w:t>
      </w:r>
      <w:r>
        <w:rPr>
          <w:rFonts w:hint="eastAsia" w:ascii="宋体" w:hAnsi="宋体" w:eastAsia="宋体" w:cs="宋体"/>
          <w:sz w:val="24"/>
          <w:highlight w:val="none"/>
          <w:u w:val="single"/>
        </w:rPr>
        <w:t xml:space="preserve"> 其他未列明行业</w:t>
      </w:r>
      <w:r>
        <w:rPr>
          <w:rFonts w:hint="eastAsia" w:ascii="宋体" w:hAnsi="宋体" w:eastAsia="宋体" w:cs="宋体"/>
          <w:sz w:val="24"/>
          <w:highlight w:val="none"/>
        </w:rPr>
        <w:t xml:space="preserve">。 </w:t>
      </w:r>
      <w:r/>
    </w:p>
    <w:p>
      <w:pPr>
        <w:ind w:firstLine="56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56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2"/>
        <w:keepLines w:val="0"/>
        <w:keepNext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2"/>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1、从业人员、营业收入、资产总额填报上一年度数据，无上一年度数据的新成立企业可不填报。</w:t>
      </w:r>
      <w:r/>
    </w:p>
    <w:p>
      <w:pPr>
        <w:ind w:firstLine="562"/>
        <w:keepLines w:val="0"/>
        <w:keepNext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2、《中小企业声明函》查询渠道用微信搜索“中小企业规模类型自测小程序”。</w:t>
      </w:r>
      <w:r/>
    </w:p>
    <w:p>
      <w:pPr>
        <w:ind w:firstLine="312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64"/>
        <w:ind w:left="0" w:firstLine="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p>
    <w:p>
      <w:pPr>
        <w:pStyle w:val="864"/>
        <w:ind w:left="0" w:firstLine="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spacing w:line="360" w:lineRule="auto"/>
        <w:rPr>
          <w:rFonts w:hint="eastAsia" w:ascii="宋体" w:hAnsi="宋体" w:eastAsia="宋体" w:cs="宋体"/>
          <w:b/>
          <w:bCs/>
          <w:color w:val="auto"/>
          <w:spacing w:val="6"/>
          <w:sz w:val="32"/>
          <w:szCs w:val="32"/>
          <w:highlight w:val="none"/>
        </w:rPr>
      </w:pPr>
      <w:r>
        <w:rPr>
          <w:rFonts w:hint="eastAsia" w:ascii="宋体" w:hAnsi="宋体" w:eastAsia="宋体" w:cs="宋体"/>
          <w:b/>
          <w:bCs w:val="0"/>
          <w:color w:val="auto"/>
          <w:sz w:val="28"/>
          <w:szCs w:val="28"/>
          <w:highlight w:val="none"/>
          <w:lang w:val="en-US" w:eastAsia="zh-CN"/>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lang w:eastAsia="zh-CN"/>
        </w:rPr>
        <w:t xml:space="preserve">房村镇镇区市场化保洁及镇村垃圾转运项目</w:t>
      </w:r>
      <w:r/>
    </w:p>
    <w:p>
      <w:pPr>
        <w:jc w:val="left"/>
        <w:keepLines w:val="0"/>
        <w:keepNext w:val="0"/>
        <w:spacing w:line="360" w:lineRule="auto"/>
        <w:rPr>
          <w:rFonts w:hint="eastAsia" w:ascii="宋体" w:hAnsi="宋体" w:eastAsia="宋体" w:cs="宋体"/>
          <w:color w:val="auto"/>
          <w:spacing w:val="6"/>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JSZC-320312-JSRY-G2026-0005</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4"/>
        <w:ind w:left="0" w:firstLine="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6"/>
        <w:ind w:firstLine="0"/>
        <w:jc w:val="center"/>
        <w:keepLines w:val="0"/>
        <w:keepNext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6"/>
        </w:numPr>
        <w:ind w:firstLine="480"/>
        <w:jc w:val="left"/>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ind w:left="0" w:firstLine="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11、关于符合本国产品标准的声明函</w:t>
      </w:r>
      <w:r/>
    </w:p>
    <w:p>
      <w:pPr>
        <w:ind w:firstLine="560"/>
        <w:jc w:val="center"/>
        <w:keepLines w:val="0"/>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keepLines w:val="0"/>
        <w:spacing w:before="15" w:after="15"/>
        <w:shd w:val="clear" w:color="ffffff" w:fill="ffff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u w:val="single"/>
        </w:rPr>
        <w:t xml:space="preserve">（产品名称1）</w:t>
      </w:r>
      <w:r>
        <w:rPr>
          <w:rFonts w:hint="eastAsia" w:ascii="宋体" w:hAnsi="宋体" w:eastAsia="宋体" w:cs="宋体"/>
          <w:color w:val="000000"/>
          <w:sz w:val="24"/>
          <w:szCs w:val="24"/>
          <w:highlight w:val="white"/>
          <w:vertAlign w:val="superscript"/>
        </w:rPr>
        <w:t xml:space="preserve">1</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vertAlign w:val="superscript"/>
        </w:rPr>
        <w:t xml:space="preserve">2</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3</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4</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vertAlign w:val="superscript"/>
        </w:rPr>
        <w:t xml:space="preserve">5</w:t>
      </w:r>
      <w:r>
        <w:rPr>
          <w:rFonts w:hint="eastAsia"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w:t>
      </w:r>
      <w:r>
        <w:rPr>
          <w:rFonts w:hint="eastAsia" w:ascii="宋体" w:hAnsi="宋体" w:eastAsia="宋体" w:cs="宋体"/>
          <w:color w:val="000000"/>
          <w:sz w:val="24"/>
          <w:szCs w:val="24"/>
          <w:highlight w:val="white"/>
          <w:u w:val="single"/>
        </w:rPr>
        <w:t xml:space="preserve">（产品名称2）</w:t>
      </w:r>
      <w:r>
        <w:rPr>
          <w:rFonts w:hint="eastAsia" w:ascii="宋体" w:hAnsi="宋体" w:eastAsia="宋体" w:cs="宋体"/>
          <w:color w:val="000000"/>
          <w:sz w:val="24"/>
          <w:szCs w:val="24"/>
          <w:highlight w:val="white"/>
        </w:rPr>
        <w:t xml:space="preserve">，生产厂为</w:t>
      </w:r>
      <w:r>
        <w:rPr>
          <w:rFonts w:hint="eastAsia" w:ascii="宋体" w:hAnsi="宋体" w:eastAsia="宋体" w:cs="宋体"/>
          <w:color w:val="000000"/>
          <w:sz w:val="24"/>
          <w:szCs w:val="24"/>
          <w:highlight w:val="white"/>
          <w:u w:val="single"/>
        </w:rPr>
        <w:t xml:space="preserve">（厂名）</w:t>
      </w:r>
      <w:r>
        <w:rPr>
          <w:rFonts w:hint="eastAsia" w:ascii="宋体" w:hAnsi="宋体" w:eastAsia="宋体" w:cs="宋体"/>
          <w:color w:val="000000"/>
          <w:sz w:val="24"/>
          <w:szCs w:val="24"/>
          <w:highlight w:val="white"/>
        </w:rPr>
        <w:t xml:space="preserve">，厂址为</w:t>
      </w:r>
      <w:r>
        <w:rPr>
          <w:rFonts w:hint="eastAsia" w:ascii="宋体" w:hAnsi="宋体" w:eastAsia="宋体" w:cs="宋体"/>
          <w:color w:val="000000"/>
          <w:sz w:val="24"/>
          <w:szCs w:val="24"/>
          <w:highlight w:val="white"/>
          <w:u w:val="single"/>
        </w:rPr>
        <w:t xml:space="preserve">（生产厂址）</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的中国境内生产的组件成本占比≥</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在中国境内生产。</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6.《声明函》中标注“</w:t>
      </w:r>
      <w:r>
        <w:rPr>
          <w:rFonts w:hint="eastAsia" w:ascii="宋体" w:hAnsi="宋体" w:eastAsia="宋体" w:cs="宋体"/>
          <w:color w:val="000000"/>
          <w:sz w:val="24"/>
          <w:szCs w:val="24"/>
          <w:highlight w:val="white"/>
          <w:u w:val="single"/>
        </w:rPr>
        <w:t xml:space="preserve">  /  </w:t>
      </w:r>
      <w:r>
        <w:rPr>
          <w:rFonts w:hint="eastAsia" w:ascii="宋体" w:hAnsi="宋体" w:eastAsia="宋体" w:cs="宋体"/>
          <w:color w:val="000000"/>
          <w:sz w:val="24"/>
          <w:szCs w:val="24"/>
          <w:highlight w:val="white"/>
        </w:rPr>
        <w:t xml:space="preserve">”的地方无需填写。</w:t>
      </w:r>
      <w:r/>
    </w:p>
    <w:p>
      <w:pPr>
        <w:pStyle w:val="83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pStyle w:val="83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pStyle w:val="83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pStyle w:val="834"/>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jc w:val="both"/>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Verdana">
    <w:panose1 w:val="020B0604030504040204"/>
  </w:font>
  <w:font w:name="仿宋_GB2312">
    <w:panose1 w:val="02010609060101010101"/>
  </w:font>
  <w:font w:name="黑体">
    <w:panose1 w:val="02010609060101010101"/>
  </w:font>
  <w:font w:name="Courier New">
    <w:panose1 w:val="02070309020205020404"/>
  </w:font>
  <w:font w:name="方正书宋简体">
    <w:panose1 w:val="020B0503020202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978"/>
      </w:rPr>
      <w:framePr w:wrap="around" w:vAnchor="text" w:hAnchor="margin" w:xAlign="center" w:y="1"/>
    </w:pPr>
    <w:r>
      <w:fldChar w:fldCharType="begin"/>
    </w:r>
    <w:r>
      <w:rPr>
        <w:rStyle w:val="978"/>
      </w:rPr>
      <w:instrText xml:space="preserve">PAGE  </w:instrText>
    </w:r>
    <w:r>
      <w:fldChar w:fldCharType="end"/>
    </w:r>
    <w:r/>
  </w:p>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6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next w:val="810"/>
    <w:link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Body Text"/>
    <w:basedOn w:val="798"/>
    <w:next w:val="811"/>
    <w:uiPriority w:val="0"/>
    <w:qFormat/>
  </w:style>
  <w:style w:type="paragraph" w:styleId="811">
    <w:name w:val="Body Text First Indent"/>
    <w:basedOn w:val="810"/>
    <w:uiPriority w:val="0"/>
    <w:qFormat/>
    <w:pPr>
      <w:ind w:firstLine="420"/>
    </w:pPr>
    <w:rPr>
      <w:rFonts w:ascii="Times New Roman"/>
    </w:rPr>
  </w:style>
  <w:style w:type="paragraph" w:styleId="812">
    <w:name w:val="toc 7"/>
    <w:basedOn w:val="798"/>
    <w:next w:val="798"/>
    <w:uiPriority w:val="39"/>
    <w:unhideWhenUsed/>
    <w:qFormat/>
    <w:pPr>
      <w:ind w:left="1701" w:right="0" w:firstLine="0"/>
      <w:spacing w:after="57"/>
    </w:p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index 5"/>
    <w:basedOn w:val="798"/>
    <w:next w:val="798"/>
    <w:uiPriority w:val="0"/>
    <w:qFormat/>
    <w:pPr>
      <w:ind w:left="798"/>
    </w:pPr>
    <w:rPr>
      <w:rFonts w:ascii="Calibri" w:hAnsi="Calibri"/>
      <w:sz w:val="21"/>
    </w:rPr>
  </w:style>
  <w:style w:type="paragraph" w:styleId="815">
    <w:name w:val="annotation text"/>
    <w:basedOn w:val="798"/>
    <w:uiPriority w:val="99"/>
    <w:semiHidden/>
    <w:unhideWhenUsed/>
    <w:qFormat/>
    <w:pPr>
      <w:jc w:val="left"/>
    </w:pPr>
  </w:style>
  <w:style w:type="paragraph" w:styleId="816">
    <w:name w:val="Body Text Indent"/>
    <w:basedOn w:val="798"/>
    <w:uiPriority w:val="0"/>
    <w:qFormat/>
    <w:pPr>
      <w:ind w:firstLine="600"/>
      <w:spacing w:line="317" w:lineRule="auto"/>
    </w:pPr>
    <w:rPr>
      <w:rFonts w:ascii="方正书宋简体" w:eastAsia="方正书宋简体"/>
      <w:sz w:val="30"/>
    </w:rPr>
  </w:style>
  <w:style w:type="paragraph" w:styleId="817">
    <w:name w:val="Block Text"/>
    <w:basedOn w:val="798"/>
    <w:uiPriority w:val="0"/>
    <w:qFormat/>
    <w:pPr>
      <w:ind w:left="420" w:right="33"/>
      <w:jc w:val="left"/>
    </w:pPr>
    <w:rPr>
      <w:sz w:val="24"/>
      <w:szCs w:val="20"/>
    </w:rPr>
  </w:style>
  <w:style w:type="paragraph" w:styleId="818">
    <w:name w:val="toc 5"/>
    <w:basedOn w:val="798"/>
    <w:next w:val="798"/>
    <w:uiPriority w:val="39"/>
    <w:unhideWhenUsed/>
    <w:qFormat/>
    <w:pPr>
      <w:ind w:left="1134" w:right="0" w:firstLine="0"/>
      <w:spacing w:after="57"/>
    </w:pPr>
  </w:style>
  <w:style w:type="paragraph" w:styleId="819">
    <w:name w:val="toc 3"/>
    <w:basedOn w:val="798"/>
    <w:next w:val="798"/>
    <w:uiPriority w:val="39"/>
    <w:unhideWhenUsed/>
    <w:qFormat/>
    <w:pPr>
      <w:ind w:left="567" w:right="0" w:firstLine="0"/>
      <w:spacing w:after="57"/>
    </w:pPr>
  </w:style>
  <w:style w:type="paragraph" w:styleId="820">
    <w:name w:val="Plain Text"/>
    <w:basedOn w:val="798"/>
    <w:uiPriority w:val="0"/>
    <w:qFormat/>
    <w:rPr>
      <w:rFonts w:ascii="宋体" w:hAnsi="Courier New"/>
      <w:szCs w:val="20"/>
    </w:rPr>
  </w:style>
  <w:style w:type="paragraph" w:styleId="821">
    <w:name w:val="toc 8"/>
    <w:basedOn w:val="798"/>
    <w:next w:val="798"/>
    <w:uiPriority w:val="39"/>
    <w:unhideWhenUsed/>
    <w:qFormat/>
    <w:pPr>
      <w:ind w:left="1984" w:right="0" w:firstLine="0"/>
      <w:spacing w:after="57"/>
    </w:pPr>
  </w:style>
  <w:style w:type="paragraph" w:styleId="822">
    <w:name w:val="endnote text"/>
    <w:basedOn w:val="798"/>
    <w:uiPriority w:val="99"/>
    <w:semiHidden/>
    <w:unhideWhenUsed/>
    <w:qFormat/>
    <w:pPr>
      <w:spacing w:after="0" w:line="240" w:lineRule="auto"/>
    </w:pPr>
    <w:rPr>
      <w:sz w:val="20"/>
    </w:rPr>
  </w:style>
  <w:style w:type="paragraph" w:styleId="823">
    <w:name w:val="Footer"/>
    <w:basedOn w:val="798"/>
    <w:uiPriority w:val="99"/>
    <w:unhideWhenUsed/>
    <w:qFormat/>
    <w:pPr>
      <w:spacing w:after="0" w:line="240" w:lineRule="auto"/>
      <w:tabs>
        <w:tab w:val="center" w:pos="7143" w:leader="none"/>
        <w:tab w:val="right" w:pos="14287" w:leader="none"/>
      </w:tabs>
    </w:pPr>
  </w:style>
  <w:style w:type="paragraph" w:styleId="824">
    <w:name w:val="envelope return"/>
    <w:basedOn w:val="798"/>
    <w:uiPriority w:val="99"/>
    <w:qFormat/>
    <w:pPr>
      <w:ind w:firstLine="200"/>
      <w:spacing w:line="360" w:lineRule="auto"/>
    </w:pPr>
    <w:rPr>
      <w:rFonts w:ascii="Arial" w:hAnsi="Arial" w:cs="Arial"/>
      <w:sz w:val="24"/>
    </w:rPr>
  </w:style>
  <w:style w:type="paragraph" w:styleId="825">
    <w:name w:val="Header"/>
    <w:basedOn w:val="798"/>
    <w:uiPriority w:val="99"/>
    <w:unhideWhenUsed/>
    <w:qFormat/>
    <w:pPr>
      <w:spacing w:after="0" w:line="240" w:lineRule="auto"/>
      <w:tabs>
        <w:tab w:val="center" w:pos="7143" w:leader="none"/>
        <w:tab w:val="right" w:pos="14287" w:leader="none"/>
      </w:tabs>
    </w:pPr>
  </w:style>
  <w:style w:type="paragraph" w:styleId="826">
    <w:name w:val="toc 1"/>
    <w:basedOn w:val="798"/>
    <w:next w:val="798"/>
    <w:uiPriority w:val="39"/>
    <w:unhideWhenUsed/>
    <w:qFormat/>
    <w:pPr>
      <w:ind w:left="0" w:right="0" w:firstLine="0"/>
      <w:spacing w:after="57"/>
    </w:pPr>
  </w:style>
  <w:style w:type="paragraph" w:styleId="827">
    <w:name w:val="toc 4"/>
    <w:basedOn w:val="798"/>
    <w:next w:val="798"/>
    <w:uiPriority w:val="39"/>
    <w:unhideWhenUsed/>
    <w:qFormat/>
    <w:pPr>
      <w:ind w:left="850" w:right="0" w:firstLine="0"/>
      <w:spacing w:after="57"/>
    </w:pPr>
  </w:style>
  <w:style w:type="paragraph" w:styleId="828">
    <w:name w:val="Subtitle"/>
    <w:basedOn w:val="798"/>
    <w:next w:val="798"/>
    <w:uiPriority w:val="11"/>
    <w:qFormat/>
    <w:pPr>
      <w:spacing w:before="200" w:after="200"/>
    </w:pPr>
    <w:rPr>
      <w:sz w:val="24"/>
      <w:szCs w:val="24"/>
    </w:rPr>
  </w:style>
  <w:style w:type="paragraph" w:styleId="829">
    <w:name w:val="footnote text"/>
    <w:basedOn w:val="798"/>
    <w:next w:val="814"/>
    <w:uiPriority w:val="99"/>
    <w:semiHidden/>
    <w:unhideWhenUsed/>
    <w:qFormat/>
    <w:pPr>
      <w:spacing w:after="40" w:line="240" w:lineRule="auto"/>
    </w:pPr>
    <w:rPr>
      <w:sz w:val="18"/>
    </w:rPr>
  </w:style>
  <w:style w:type="paragraph" w:styleId="830">
    <w:name w:val="toc 6"/>
    <w:basedOn w:val="798"/>
    <w:next w:val="798"/>
    <w:uiPriority w:val="39"/>
    <w:unhideWhenUsed/>
    <w:qFormat/>
    <w:pPr>
      <w:ind w:left="1417" w:right="0" w:firstLine="0"/>
      <w:spacing w:after="57"/>
    </w:pPr>
  </w:style>
  <w:style w:type="paragraph" w:styleId="831">
    <w:name w:val="table of figures"/>
    <w:basedOn w:val="798"/>
    <w:next w:val="798"/>
    <w:uiPriority w:val="99"/>
    <w:unhideWhenUsed/>
    <w:qFormat/>
    <w:pPr>
      <w:spacing w:after="0" w:afterAutospacing="0"/>
    </w:pPr>
  </w:style>
  <w:style w:type="paragraph" w:styleId="832">
    <w:name w:val="toc 2"/>
    <w:basedOn w:val="798"/>
    <w:next w:val="798"/>
    <w:uiPriority w:val="39"/>
    <w:unhideWhenUsed/>
    <w:qFormat/>
    <w:pPr>
      <w:ind w:left="283" w:right="0" w:firstLine="0"/>
      <w:spacing w:after="57"/>
    </w:pPr>
  </w:style>
  <w:style w:type="paragraph" w:styleId="833">
    <w:name w:val="toc 9"/>
    <w:basedOn w:val="798"/>
    <w:next w:val="798"/>
    <w:uiPriority w:val="39"/>
    <w:unhideWhenUsed/>
    <w:qFormat/>
    <w:pPr>
      <w:ind w:left="2268" w:right="0" w:firstLine="0"/>
      <w:spacing w:after="57"/>
    </w:pPr>
  </w:style>
  <w:style w:type="paragraph" w:styleId="834">
    <w:name w:val="Normal (Web)"/>
    <w:basedOn w:val="798"/>
    <w:uiPriority w:val="99"/>
    <w:semiHidden/>
    <w:unhideWhenUsed/>
    <w:qFormat/>
    <w:pPr>
      <w:ind w:left="0" w:right="0"/>
      <w:jc w:val="left"/>
      <w:spacing w:before="0" w:beforeAutospacing="1" w:after="0" w:afterAutospacing="1"/>
    </w:pPr>
    <w:rPr>
      <w:sz w:val="24"/>
      <w:lang w:val="en-US" w:eastAsia="zh-CN" w:bidi="ar"/>
    </w:rPr>
  </w:style>
  <w:style w:type="paragraph" w:styleId="835">
    <w:name w:val="Title"/>
    <w:basedOn w:val="798"/>
    <w:next w:val="798"/>
    <w:uiPriority w:val="10"/>
    <w:qFormat/>
    <w:pPr>
      <w:contextualSpacing/>
      <w:spacing w:before="300" w:after="200"/>
    </w:pPr>
    <w:rPr>
      <w:sz w:val="48"/>
      <w:szCs w:val="48"/>
    </w:rPr>
  </w:style>
  <w:style w:type="paragraph" w:styleId="836">
    <w:name w:val="Body Text First Indent 2"/>
    <w:basedOn w:val="816"/>
    <w:next w:val="798"/>
    <w:uiPriority w:val="0"/>
    <w:qFormat/>
    <w:pPr>
      <w:ind w:left="0" w:firstLine="420"/>
      <w:spacing w:after="0" w:line="360" w:lineRule="auto"/>
    </w:pPr>
    <w:rPr>
      <w:rFonts w:ascii="宋体" w:hAnsi="宋体"/>
      <w:sz w:val="20"/>
      <w:szCs w:val="20"/>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character" w:styleId="841" w:customStyle="1">
    <w:name w:val="标题 2 Char"/>
    <w:link w:val="842"/>
    <w:uiPriority w:val="9"/>
    <w:qFormat/>
    <w:rPr>
      <w:rFonts w:ascii="Arial" w:hAnsi="Arial" w:eastAsia="Arial" w:cs="Arial"/>
      <w:sz w:val="34"/>
    </w:rPr>
  </w:style>
  <w:style w:type="paragraph" w:styleId="842" w:customStyle="1">
    <w:name w:val="标题 21"/>
    <w:basedOn w:val="798"/>
    <w:next w:val="843"/>
    <w:link w:val="841"/>
    <w:uiPriority w:val="9"/>
    <w:qFormat/>
    <w:pPr>
      <w:keepLines/>
      <w:keepNext/>
      <w:spacing w:before="360" w:after="200"/>
      <w:outlineLvl w:val="1"/>
    </w:pPr>
    <w:rPr>
      <w:rFonts w:ascii="Arial" w:hAnsi="Arial" w:eastAsia="Arial" w:cs="Arial"/>
      <w:sz w:val="34"/>
    </w:rPr>
  </w:style>
  <w:style w:type="paragraph" w:styleId="843" w:customStyle="1">
    <w:name w:val="正文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目录 11"/>
    <w:basedOn w:val="845"/>
    <w:next w:val="843"/>
    <w:uiPriority w:val="0"/>
    <w:qFormat/>
    <w:pPr>
      <w:jc w:val="left"/>
      <w:spacing w:after="100" w:line="259" w:lineRule="auto"/>
      <w:widowControl/>
    </w:pPr>
    <w:rPr>
      <w:rFonts w:ascii="Calibri" w:hAnsi="Calibri"/>
      <w:sz w:val="22"/>
      <w:szCs w:val="22"/>
    </w:rPr>
  </w:style>
  <w:style w:type="paragraph" w:styleId="845" w:customStyle="1">
    <w:name w:val="正文12"/>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文本11"/>
    <w:basedOn w:val="847"/>
    <w:next w:val="853"/>
    <w:uiPriority w:val="0"/>
    <w:qFormat/>
    <w:pPr>
      <w:spacing w:after="120"/>
    </w:pPr>
  </w:style>
  <w:style w:type="paragraph" w:styleId="847" w:customStyle="1">
    <w:name w:val="正文112"/>
    <w:basedOn w:val="848"/>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1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首行缩进1"/>
    <w:basedOn w:val="846"/>
    <w:next w:val="850"/>
    <w:uiPriority w:val="0"/>
    <w:qFormat/>
    <w:pPr>
      <w:ind w:firstLine="420"/>
    </w:pPr>
  </w:style>
  <w:style w:type="paragraph" w:styleId="850" w:customStyle="1">
    <w:name w:val="正文首行缩进 21"/>
    <w:basedOn w:val="851"/>
    <w:uiPriority w:val="0"/>
    <w:qFormat/>
    <w:pPr>
      <w:ind w:firstLine="420"/>
    </w:pPr>
    <w:rPr>
      <w:rFonts w:ascii="宋体" w:hAnsi="宋体"/>
      <w:sz w:val="20"/>
      <w:szCs w:val="20"/>
    </w:rPr>
  </w:style>
  <w:style w:type="paragraph" w:styleId="851" w:customStyle="1">
    <w:name w:val="正文文本缩进1"/>
    <w:basedOn w:val="843"/>
    <w:next w:val="852"/>
    <w:uiPriority w:val="99"/>
    <w:unhideWhenUsed/>
    <w:qFormat/>
    <w:pPr>
      <w:ind w:firstLine="425"/>
      <w:spacing w:line="360" w:lineRule="auto"/>
    </w:pPr>
  </w:style>
  <w:style w:type="paragraph" w:styleId="852" w:customStyle="1">
    <w:name w:val="寄信人地址1"/>
    <w:basedOn w:val="843"/>
    <w:uiPriority w:val="99"/>
    <w:unhideWhenUsed/>
    <w:qFormat/>
    <w:rPr>
      <w:rFonts w:ascii="Arial" w:hAnsi="Arial"/>
    </w:rPr>
  </w:style>
  <w:style w:type="paragraph" w:styleId="853" w:customStyle="1">
    <w:name w:val="一级条标题"/>
    <w:basedOn w:val="854"/>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4" w:customStyle="1">
    <w:name w:val="章标题"/>
    <w:next w:val="85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5" w:customStyle="1">
    <w:name w:val="正文1"/>
    <w:basedOn w:val="843"/>
    <w:next w:val="844"/>
    <w:uiPriority w:val="0"/>
    <w:qFormat/>
    <w:rPr>
      <w:rFonts w:hint="default" w:ascii="Times New Roman" w:hAnsi="Times New Roman" w:eastAsia="宋体" w:cs="Times New Roman"/>
      <w:lang w:val="en-US" w:eastAsia="zh-CN" w:bidi="ar-SA"/>
    </w:rPr>
  </w:style>
  <w:style w:type="paragraph" w:styleId="856" w:customStyle="1">
    <w:name w:val="段"/>
    <w:basedOn w:val="843"/>
    <w:next w:val="798"/>
    <w:uiPriority w:val="0"/>
    <w:qFormat/>
    <w:pPr>
      <w:ind w:firstLine="200"/>
      <w:widowControl/>
    </w:pPr>
    <w:rPr>
      <w:rFonts w:hint="eastAsia" w:ascii="宋体"/>
      <w:sz w:val="20"/>
      <w:szCs w:val="20"/>
    </w:rPr>
  </w:style>
  <w:style w:type="paragraph" w:styleId="857" w:customStyle="1">
    <w:name w:val="BlockQuote"/>
    <w:basedOn w:val="798"/>
    <w:uiPriority w:val="0"/>
    <w:qFormat/>
    <w:pPr>
      <w:ind w:left="256" w:right="6" w:firstLine="624"/>
    </w:pPr>
    <w:rPr>
      <w:rFonts w:eastAsia="仿宋_GB2312"/>
      <w:sz w:val="28"/>
    </w:rPr>
  </w:style>
  <w:style w:type="paragraph" w:styleId="858" w:customStyle="1">
    <w:name w:val="正文文本 21"/>
    <w:basedOn w:val="843"/>
    <w:uiPriority w:val="0"/>
    <w:qFormat/>
    <w:pPr>
      <w:spacing w:after="120" w:line="480" w:lineRule="auto"/>
    </w:pPr>
  </w:style>
  <w:style w:type="paragraph" w:styleId="859" w:customStyle="1">
    <w:name w:val="正文文本1"/>
    <w:basedOn w:val="860"/>
    <w:next w:val="845"/>
    <w:uiPriority w:val="0"/>
    <w:qFormat/>
    <w:pPr>
      <w:spacing w:after="120"/>
    </w:pPr>
  </w:style>
  <w:style w:type="paragraph" w:styleId="860" w:customStyle="1">
    <w:name w:val="正文11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标题 211"/>
    <w:basedOn w:val="843"/>
    <w:next w:val="860"/>
    <w:uiPriority w:val="9"/>
    <w:unhideWhenUsed/>
    <w:qFormat/>
    <w:pPr>
      <w:keepLines/>
      <w:keepNext/>
      <w:spacing w:before="360" w:after="200"/>
      <w:outlineLvl w:val="1"/>
    </w:pPr>
    <w:rPr>
      <w:rFonts w:ascii="Arial" w:hAnsi="Arial" w:eastAsia="Arial" w:cs="Arial"/>
      <w:sz w:val="34"/>
    </w:rPr>
  </w:style>
  <w:style w:type="paragraph" w:styleId="862" w:customStyle="1">
    <w:name w:val="无间隔1"/>
    <w:uiPriority w:val="0"/>
    <w:qFormat/>
    <w:rPr>
      <w:rFonts w:hint="default" w:ascii="Times New Roman" w:hAnsi="Times New Roman" w:eastAsia="宋体" w:cs="Times New Roman"/>
      <w:sz w:val="22"/>
      <w:szCs w:val="22"/>
      <w:lang w:val="en-US" w:eastAsia="en-US" w:bidi="ar-SA"/>
    </w:rPr>
  </w:style>
  <w:style w:type="paragraph" w:styleId="863" w:customStyle="1">
    <w:name w:val="正文缩进1"/>
    <w:basedOn w:val="798"/>
    <w:uiPriority w:val="0"/>
    <w:qFormat/>
    <w:pPr>
      <w:ind w:firstLine="420"/>
    </w:pPr>
  </w:style>
  <w:style w:type="paragraph" w:styleId="864" w:customStyle="1">
    <w:name w:val="文本块1"/>
    <w:basedOn w:val="855"/>
    <w:uiPriority w:val="6"/>
    <w:qFormat/>
    <w:pPr>
      <w:ind w:left="256" w:right="6" w:firstLine="624"/>
    </w:pPr>
    <w:rPr>
      <w:rFonts w:eastAsia="仿宋"/>
      <w:sz w:val="28"/>
      <w:szCs w:val="20"/>
    </w:rPr>
  </w:style>
  <w:style w:type="paragraph" w:styleId="865" w:customStyle="1">
    <w:name w:val="标题 41"/>
    <w:basedOn w:val="845"/>
    <w:next w:val="84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66" w:customStyle="1">
    <w:name w:val="标题1"/>
    <w:basedOn w:val="798"/>
    <w:next w:val="847"/>
    <w:link w:val="973"/>
    <w:uiPriority w:val="10"/>
    <w:qFormat/>
    <w:pPr>
      <w:contextualSpacing/>
      <w:spacing w:before="300" w:after="200"/>
    </w:pPr>
    <w:rPr>
      <w:sz w:val="48"/>
      <w:szCs w:val="48"/>
    </w:rPr>
  </w:style>
  <w:style w:type="paragraph" w:styleId="867" w:customStyle="1">
    <w:name w:val="页脚1"/>
    <w:basedOn w:val="798"/>
    <w:uiPriority w:val="0"/>
    <w:qFormat/>
    <w:pPr>
      <w:jc w:val="left"/>
      <w:tabs>
        <w:tab w:val="center" w:pos="4153" w:leader="none"/>
        <w:tab w:val="right" w:pos="8306" w:leader="none"/>
      </w:tabs>
    </w:pPr>
    <w:rPr>
      <w:sz w:val="18"/>
      <w:szCs w:val="18"/>
    </w:rPr>
  </w:style>
  <w:style w:type="paragraph" w:styleId="868" w:customStyle="1">
    <w:name w:val="文本块11"/>
    <w:basedOn w:val="798"/>
    <w:uiPriority w:val="0"/>
    <w:unhideWhenUsed/>
    <w:qFormat/>
    <w:pPr>
      <w:ind w:left="1440" w:right="1440"/>
      <w:spacing w:after="120"/>
    </w:pPr>
    <w:rPr>
      <w:rFonts w:ascii="Calibri" w:hAnsi="Calibri"/>
    </w:rPr>
  </w:style>
  <w:style w:type="paragraph" w:styleId="869" w:customStyle="1">
    <w:name w:val="目录 111"/>
    <w:basedOn w:val="845"/>
    <w:next w:val="798"/>
    <w:uiPriority w:val="39"/>
    <w:unhideWhenUsed/>
    <w:qFormat/>
    <w:pPr>
      <w:spacing w:after="57"/>
    </w:pPr>
  </w:style>
  <w:style w:type="paragraph" w:styleId="870" w:customStyle="1">
    <w:name w:val="正文文本111"/>
    <w:basedOn w:val="798"/>
    <w:next w:val="845"/>
    <w:uiPriority w:val="0"/>
    <w:qFormat/>
    <w:rPr>
      <w:rFonts w:ascii="楷体_GB2312" w:hAnsi="Arial" w:eastAsia="楷体_GB2312"/>
      <w:sz w:val="28"/>
      <w:szCs w:val="28"/>
      <w:lang w:eastAsia="en-US"/>
    </w:rPr>
  </w:style>
  <w:style w:type="paragraph" w:styleId="871" w:customStyle="1">
    <w:name w:val="正文13"/>
    <w:next w:val="8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索引 41"/>
    <w:basedOn w:val="871"/>
    <w:next w:val="855"/>
    <w:uiPriority w:val="0"/>
    <w:qFormat/>
    <w:pPr>
      <w:ind w:left="600" w:firstLine="200"/>
      <w:spacing w:line="274" w:lineRule="auto"/>
    </w:pPr>
    <w:rPr>
      <w:rFonts w:ascii="Calibri" w:hAnsi="Calibri" w:eastAsia="仿宋_GB2312"/>
      <w:sz w:val="24"/>
    </w:rPr>
  </w:style>
  <w:style w:type="paragraph" w:styleId="873" w:customStyle="1">
    <w:name w:val="标题 111"/>
    <w:basedOn w:val="798"/>
    <w:next w:val="843"/>
    <w:uiPriority w:val="9"/>
    <w:qFormat/>
    <w:pPr>
      <w:keepLines/>
      <w:keepNext/>
      <w:spacing w:before="480" w:after="200"/>
      <w:outlineLvl w:val="0"/>
    </w:pPr>
    <w:rPr>
      <w:rFonts w:ascii="Arial" w:hAnsi="Arial" w:eastAsia="Arial" w:cs="Arial"/>
      <w:sz w:val="40"/>
      <w:szCs w:val="40"/>
    </w:rPr>
  </w:style>
  <w:style w:type="paragraph" w:styleId="874" w:customStyle="1">
    <w:name w:val="标题 311"/>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75" w:customStyle="1">
    <w:name w:val="标题 411"/>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76" w:customStyle="1">
    <w:name w:val="标题 511"/>
    <w:basedOn w:val="798"/>
    <w:next w:val="798"/>
    <w:uiPriority w:val="9"/>
    <w:unhideWhenUsed/>
    <w:qFormat/>
    <w:pPr>
      <w:keepLines/>
      <w:keepNext/>
      <w:spacing w:before="320" w:after="200"/>
      <w:outlineLvl w:val="4"/>
    </w:pPr>
    <w:rPr>
      <w:rFonts w:ascii="Arial" w:hAnsi="Arial" w:eastAsia="Arial" w:cs="Arial"/>
      <w:b/>
      <w:bCs/>
      <w:sz w:val="24"/>
    </w:rPr>
  </w:style>
  <w:style w:type="paragraph" w:styleId="877" w:customStyle="1">
    <w:name w:val="标题 611"/>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78" w:customStyle="1">
    <w:name w:val="标题 711"/>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79" w:customStyle="1">
    <w:name w:val="标题 811"/>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80" w:customStyle="1">
    <w:name w:val="标题 911"/>
    <w:basedOn w:val="798"/>
    <w:next w:val="798"/>
    <w:uiPriority w:val="9"/>
    <w:unhideWhenUsed/>
    <w:qFormat/>
    <w:pPr>
      <w:keepLines/>
      <w:keepNext/>
      <w:spacing w:before="320" w:after="200"/>
      <w:outlineLvl w:val="8"/>
    </w:pPr>
    <w:rPr>
      <w:rFonts w:ascii="Arial" w:hAnsi="Arial" w:eastAsia="Arial" w:cs="Arial"/>
      <w:i/>
      <w:iCs/>
      <w:szCs w:val="21"/>
    </w:rPr>
  </w:style>
  <w:style w:type="character" w:styleId="881" w:customStyle="1">
    <w:name w:val="默认段落字体11"/>
    <w:link w:val="798"/>
    <w:uiPriority w:val="1"/>
    <w:unhideWhenUsed/>
    <w:qFormat/>
  </w:style>
  <w:style w:type="table" w:styleId="882" w:customStyle="1">
    <w:name w:val="普通表格11"/>
    <w:uiPriority w:val="99"/>
    <w:unhideWhenUsed/>
    <w:qFormat/>
    <w:tblPr/>
  </w:style>
  <w:style w:type="paragraph" w:styleId="883" w:customStyle="1">
    <w:name w:val="信息标题1"/>
    <w:basedOn w:val="798"/>
    <w:next w:val="88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4" w:customStyle="1">
    <w:name w:val="正文文本12"/>
    <w:basedOn w:val="798"/>
    <w:next w:val="798"/>
    <w:uiPriority w:val="99"/>
    <w:qFormat/>
    <w:pPr>
      <w:spacing w:after="120"/>
    </w:pPr>
  </w:style>
  <w:style w:type="paragraph" w:styleId="885" w:customStyle="1">
    <w:name w:val="目录 711"/>
    <w:basedOn w:val="798"/>
    <w:next w:val="798"/>
    <w:uiPriority w:val="39"/>
    <w:unhideWhenUsed/>
    <w:qFormat/>
    <w:pPr>
      <w:ind w:left="1701"/>
      <w:spacing w:after="57"/>
    </w:pPr>
  </w:style>
  <w:style w:type="paragraph" w:styleId="886" w:customStyle="1">
    <w:name w:val="题注11"/>
    <w:basedOn w:val="798"/>
    <w:next w:val="798"/>
    <w:uiPriority w:val="35"/>
    <w:unhideWhenUsed/>
    <w:qFormat/>
    <w:pPr>
      <w:spacing w:line="276" w:lineRule="auto"/>
    </w:pPr>
    <w:rPr>
      <w:b/>
      <w:bCs/>
      <w:color w:val="4f81bd"/>
      <w:sz w:val="18"/>
      <w:szCs w:val="18"/>
    </w:rPr>
  </w:style>
  <w:style w:type="paragraph" w:styleId="887" w:customStyle="1">
    <w:name w:val="批注文字11"/>
    <w:basedOn w:val="798"/>
    <w:uiPriority w:val="0"/>
    <w:qFormat/>
    <w:pPr>
      <w:jc w:val="left"/>
    </w:pPr>
  </w:style>
  <w:style w:type="paragraph" w:styleId="888" w:customStyle="1">
    <w:name w:val="文本块12"/>
    <w:basedOn w:val="798"/>
    <w:uiPriority w:val="6"/>
    <w:qFormat/>
    <w:pPr>
      <w:ind w:left="256" w:right="6" w:firstLine="624"/>
    </w:pPr>
    <w:rPr>
      <w:rFonts w:eastAsia="仿宋"/>
      <w:sz w:val="28"/>
    </w:rPr>
  </w:style>
  <w:style w:type="paragraph" w:styleId="889" w:customStyle="1">
    <w:name w:val="目录 511"/>
    <w:basedOn w:val="798"/>
    <w:next w:val="798"/>
    <w:uiPriority w:val="39"/>
    <w:unhideWhenUsed/>
    <w:qFormat/>
    <w:pPr>
      <w:ind w:left="1134"/>
      <w:spacing w:after="57"/>
    </w:pPr>
  </w:style>
  <w:style w:type="paragraph" w:styleId="890" w:customStyle="1">
    <w:name w:val="目录 311"/>
    <w:basedOn w:val="798"/>
    <w:next w:val="798"/>
    <w:uiPriority w:val="39"/>
    <w:unhideWhenUsed/>
    <w:qFormat/>
    <w:pPr>
      <w:ind w:left="567"/>
      <w:spacing w:after="57"/>
    </w:pPr>
  </w:style>
  <w:style w:type="paragraph" w:styleId="891" w:customStyle="1">
    <w:name w:val="目录 811"/>
    <w:basedOn w:val="798"/>
    <w:next w:val="798"/>
    <w:uiPriority w:val="39"/>
    <w:unhideWhenUsed/>
    <w:qFormat/>
    <w:pPr>
      <w:ind w:left="1984"/>
      <w:spacing w:after="57"/>
    </w:pPr>
  </w:style>
  <w:style w:type="paragraph" w:styleId="892" w:customStyle="1">
    <w:name w:val="尾注文本11"/>
    <w:basedOn w:val="798"/>
    <w:uiPriority w:val="99"/>
    <w:unhideWhenUsed/>
    <w:qFormat/>
    <w:rPr>
      <w:sz w:val="20"/>
    </w:rPr>
  </w:style>
  <w:style w:type="paragraph" w:styleId="893" w:customStyle="1">
    <w:name w:val="页脚11"/>
    <w:basedOn w:val="798"/>
    <w:uiPriority w:val="99"/>
    <w:unhideWhenUsed/>
    <w:qFormat/>
    <w:pPr>
      <w:tabs>
        <w:tab w:val="center" w:pos="7143" w:leader="none"/>
        <w:tab w:val="right" w:pos="14287" w:leader="none"/>
      </w:tabs>
    </w:pPr>
  </w:style>
  <w:style w:type="paragraph" w:styleId="894" w:customStyle="1">
    <w:name w:val="页眉11"/>
    <w:basedOn w:val="798"/>
    <w:uiPriority w:val="99"/>
    <w:unhideWhenUsed/>
    <w:qFormat/>
    <w:pPr>
      <w:tabs>
        <w:tab w:val="center" w:pos="7143" w:leader="none"/>
        <w:tab w:val="right" w:pos="14287" w:leader="none"/>
      </w:tabs>
    </w:pPr>
  </w:style>
  <w:style w:type="paragraph" w:styleId="895" w:customStyle="1">
    <w:name w:val="目录 1111"/>
    <w:basedOn w:val="798"/>
    <w:next w:val="798"/>
    <w:uiPriority w:val="39"/>
    <w:unhideWhenUsed/>
    <w:qFormat/>
    <w:pPr>
      <w:spacing w:after="57"/>
    </w:pPr>
  </w:style>
  <w:style w:type="paragraph" w:styleId="896" w:customStyle="1">
    <w:name w:val="目录 411"/>
    <w:basedOn w:val="798"/>
    <w:next w:val="798"/>
    <w:uiPriority w:val="39"/>
    <w:unhideWhenUsed/>
    <w:qFormat/>
    <w:pPr>
      <w:ind w:left="850"/>
      <w:spacing w:after="57"/>
    </w:pPr>
  </w:style>
  <w:style w:type="paragraph" w:styleId="897" w:customStyle="1">
    <w:name w:val="副标题11"/>
    <w:basedOn w:val="798"/>
    <w:next w:val="798"/>
    <w:uiPriority w:val="11"/>
    <w:qFormat/>
    <w:pPr>
      <w:spacing w:before="200" w:after="200"/>
    </w:pPr>
    <w:rPr>
      <w:sz w:val="24"/>
    </w:rPr>
  </w:style>
  <w:style w:type="paragraph" w:styleId="898" w:customStyle="1">
    <w:name w:val="脚注文本11"/>
    <w:basedOn w:val="798"/>
    <w:next w:val="899"/>
    <w:uiPriority w:val="99"/>
    <w:unhideWhenUsed/>
    <w:qFormat/>
    <w:pPr>
      <w:spacing w:after="40"/>
    </w:pPr>
    <w:rPr>
      <w:sz w:val="18"/>
    </w:rPr>
  </w:style>
  <w:style w:type="paragraph" w:styleId="899" w:customStyle="1">
    <w:name w:val="索引 51"/>
    <w:basedOn w:val="900"/>
    <w:next w:val="855"/>
    <w:uiPriority w:val="0"/>
    <w:qFormat/>
    <w:pPr>
      <w:ind w:left="798"/>
      <w:jc w:val="left"/>
    </w:pPr>
    <w:rPr>
      <w:rFonts w:ascii="Calibri" w:hAnsi="Calibri"/>
    </w:rPr>
  </w:style>
  <w:style w:type="paragraph" w:styleId="900" w:customStyle="1">
    <w:name w:val="脚注文本1"/>
    <w:basedOn w:val="855"/>
    <w:next w:val="859"/>
    <w:uiPriority w:val="0"/>
    <w:qFormat/>
    <w:rPr>
      <w:rFonts w:ascii="宋体" w:eastAsia="Times New Roman"/>
      <w:sz w:val="18"/>
      <w:szCs w:val="18"/>
    </w:rPr>
  </w:style>
  <w:style w:type="paragraph" w:styleId="901" w:customStyle="1">
    <w:name w:val="目录 611"/>
    <w:basedOn w:val="798"/>
    <w:next w:val="798"/>
    <w:uiPriority w:val="39"/>
    <w:unhideWhenUsed/>
    <w:qFormat/>
    <w:pPr>
      <w:ind w:left="1417"/>
      <w:spacing w:after="57"/>
    </w:pPr>
  </w:style>
  <w:style w:type="paragraph" w:styleId="902" w:customStyle="1">
    <w:name w:val="图表目录11"/>
    <w:basedOn w:val="798"/>
    <w:next w:val="798"/>
    <w:uiPriority w:val="99"/>
    <w:unhideWhenUsed/>
    <w:qFormat/>
  </w:style>
  <w:style w:type="paragraph" w:styleId="903" w:customStyle="1">
    <w:name w:val="目录 211"/>
    <w:basedOn w:val="798"/>
    <w:next w:val="798"/>
    <w:uiPriority w:val="39"/>
    <w:unhideWhenUsed/>
    <w:qFormat/>
    <w:pPr>
      <w:ind w:left="283"/>
      <w:spacing w:after="57"/>
    </w:pPr>
  </w:style>
  <w:style w:type="paragraph" w:styleId="904" w:customStyle="1">
    <w:name w:val="目录 911"/>
    <w:basedOn w:val="798"/>
    <w:next w:val="798"/>
    <w:uiPriority w:val="39"/>
    <w:unhideWhenUsed/>
    <w:qFormat/>
    <w:pPr>
      <w:ind w:left="2268"/>
      <w:spacing w:after="57"/>
    </w:pPr>
  </w:style>
  <w:style w:type="paragraph" w:styleId="905" w:customStyle="1">
    <w:name w:val="普通(网站)12"/>
    <w:basedOn w:val="798"/>
    <w:uiPriority w:val="99"/>
    <w:qFormat/>
    <w:pPr>
      <w:jc w:val="left"/>
      <w:spacing w:before="100" w:beforeAutospacing="1" w:after="100" w:afterAutospacing="1"/>
      <w:widowControl/>
    </w:pPr>
    <w:rPr>
      <w:rFonts w:ascii="宋体" w:hAnsi="宋体" w:cs="宋体"/>
      <w:sz w:val="24"/>
    </w:rPr>
  </w:style>
  <w:style w:type="paragraph" w:styleId="906" w:customStyle="1">
    <w:name w:val="标题11"/>
    <w:basedOn w:val="798"/>
    <w:next w:val="798"/>
    <w:uiPriority w:val="10"/>
    <w:qFormat/>
    <w:pPr>
      <w:contextualSpacing/>
      <w:spacing w:before="300" w:after="200"/>
    </w:pPr>
    <w:rPr>
      <w:sz w:val="48"/>
      <w:szCs w:val="48"/>
    </w:rPr>
  </w:style>
  <w:style w:type="table" w:styleId="907" w:customStyle="1">
    <w:name w:val="网格型11"/>
    <w:uiPriority w:val="59"/>
    <w:qFormat/>
    <w:tblPr/>
  </w:style>
  <w:style w:type="character" w:styleId="908" w:customStyle="1">
    <w:name w:val="要点1"/>
    <w:link w:val="798"/>
    <w:uiPriority w:val="0"/>
    <w:qFormat/>
    <w:rPr>
      <w:b/>
    </w:rPr>
  </w:style>
  <w:style w:type="character" w:styleId="909" w:customStyle="1">
    <w:name w:val="尾注引用11"/>
    <w:link w:val="798"/>
    <w:uiPriority w:val="99"/>
    <w:unhideWhenUsed/>
    <w:qFormat/>
    <w:rPr>
      <w:vertAlign w:val="superscript"/>
    </w:rPr>
  </w:style>
  <w:style w:type="character" w:styleId="910" w:customStyle="1">
    <w:name w:val="超链接11"/>
    <w:basedOn w:val="881"/>
    <w:link w:val="798"/>
    <w:uiPriority w:val="99"/>
    <w:unhideWhenUsed/>
    <w:qFormat/>
    <w:rPr>
      <w:color w:val="0000ff"/>
      <w:u w:val="single"/>
    </w:rPr>
  </w:style>
  <w:style w:type="character" w:styleId="911" w:customStyle="1">
    <w:name w:val="脚注引用11"/>
    <w:link w:val="798"/>
    <w:uiPriority w:val="99"/>
    <w:unhideWhenUsed/>
    <w:qFormat/>
    <w:rPr>
      <w:vertAlign w:val="superscript"/>
    </w:rPr>
  </w:style>
  <w:style w:type="table" w:styleId="912" w:customStyle="1">
    <w:name w:val="Plain Table 1"/>
    <w:basedOn w:val="882"/>
    <w:uiPriority w:val="59"/>
    <w:qFormat/>
    <w:pPr>
      <w:spacing w:after="0" w:line="240" w:lineRule="auto"/>
    </w:pPr>
    <w:tblPr/>
  </w:style>
  <w:style w:type="table" w:styleId="913" w:customStyle="1">
    <w:name w:val="Plain Table 2"/>
    <w:basedOn w:val="882"/>
    <w:uiPriority w:val="59"/>
    <w:qFormat/>
    <w:pPr>
      <w:spacing w:after="0" w:line="240" w:lineRule="auto"/>
    </w:pPr>
    <w:tblPr/>
  </w:style>
  <w:style w:type="table" w:styleId="914" w:customStyle="1">
    <w:name w:val="Plain Table 3"/>
    <w:basedOn w:val="882"/>
    <w:uiPriority w:val="99"/>
    <w:qFormat/>
    <w:pPr>
      <w:spacing w:after="0" w:line="240" w:lineRule="auto"/>
    </w:pPr>
    <w:tblPr/>
  </w:style>
  <w:style w:type="table" w:styleId="915" w:customStyle="1">
    <w:name w:val="Plain Table 4"/>
    <w:basedOn w:val="882"/>
    <w:uiPriority w:val="99"/>
    <w:qFormat/>
    <w:pPr>
      <w:spacing w:after="0" w:line="240" w:lineRule="auto"/>
    </w:pPr>
    <w:tblPr/>
  </w:style>
  <w:style w:type="table" w:styleId="916" w:customStyle="1">
    <w:name w:val="Plain Table 5"/>
    <w:basedOn w:val="882"/>
    <w:uiPriority w:val="99"/>
    <w:qFormat/>
    <w:pPr>
      <w:spacing w:after="0" w:line="240" w:lineRule="auto"/>
    </w:pPr>
    <w:tblPr/>
  </w:style>
  <w:style w:type="table" w:styleId="917" w:customStyle="1">
    <w:name w:val="Grid Table 1 Light"/>
    <w:basedOn w:val="882"/>
    <w:uiPriority w:val="99"/>
    <w:qFormat/>
    <w:pPr>
      <w:spacing w:after="0" w:line="240" w:lineRule="auto"/>
    </w:pPr>
    <w:tblPr/>
  </w:style>
  <w:style w:type="table" w:styleId="918" w:customStyle="1">
    <w:name w:val="Grid Table 2"/>
    <w:basedOn w:val="882"/>
    <w:uiPriority w:val="99"/>
    <w:qFormat/>
    <w:pPr>
      <w:spacing w:after="0" w:line="240" w:lineRule="auto"/>
    </w:pPr>
    <w:tblPr/>
  </w:style>
  <w:style w:type="table" w:styleId="919" w:customStyle="1">
    <w:name w:val="Grid Table 3"/>
    <w:basedOn w:val="882"/>
    <w:uiPriority w:val="99"/>
    <w:qFormat/>
    <w:pPr>
      <w:spacing w:after="0" w:line="240" w:lineRule="auto"/>
    </w:pPr>
    <w:tblPr/>
  </w:style>
  <w:style w:type="table" w:styleId="920" w:customStyle="1">
    <w:name w:val="Grid Table 4"/>
    <w:basedOn w:val="882"/>
    <w:uiPriority w:val="59"/>
    <w:qFormat/>
    <w:pPr>
      <w:spacing w:after="0" w:line="240" w:lineRule="auto"/>
    </w:pPr>
    <w:tblPr/>
  </w:style>
  <w:style w:type="table" w:styleId="921" w:customStyle="1">
    <w:name w:val="Grid Table 5 Dark"/>
    <w:basedOn w:val="882"/>
    <w:uiPriority w:val="99"/>
    <w:qFormat/>
    <w:pPr>
      <w:spacing w:after="0" w:line="240" w:lineRule="auto"/>
    </w:pPr>
    <w:tblPr/>
  </w:style>
  <w:style w:type="table" w:styleId="922" w:customStyle="1">
    <w:name w:val="Grid Table 6 Colorful"/>
    <w:basedOn w:val="882"/>
    <w:uiPriority w:val="99"/>
    <w:qFormat/>
    <w:pPr>
      <w:spacing w:after="0" w:line="240" w:lineRule="auto"/>
    </w:pPr>
    <w:tblPr/>
  </w:style>
  <w:style w:type="table" w:styleId="923" w:customStyle="1">
    <w:name w:val="Grid Table 7 Colorful"/>
    <w:basedOn w:val="882"/>
    <w:uiPriority w:val="99"/>
    <w:qFormat/>
    <w:pPr>
      <w:spacing w:after="0" w:line="240" w:lineRule="auto"/>
    </w:pPr>
    <w:tblPr/>
  </w:style>
  <w:style w:type="table" w:styleId="924" w:customStyle="1">
    <w:name w:val="List Table 1 Light"/>
    <w:basedOn w:val="882"/>
    <w:uiPriority w:val="99"/>
    <w:qFormat/>
    <w:pPr>
      <w:spacing w:after="0" w:line="240" w:lineRule="auto"/>
    </w:pPr>
    <w:tblPr/>
  </w:style>
  <w:style w:type="table" w:styleId="925" w:customStyle="1">
    <w:name w:val="List Table 2"/>
    <w:basedOn w:val="882"/>
    <w:uiPriority w:val="99"/>
    <w:qFormat/>
    <w:pPr>
      <w:spacing w:after="0" w:line="240" w:lineRule="auto"/>
    </w:pPr>
    <w:tblPr/>
  </w:style>
  <w:style w:type="table" w:styleId="926" w:customStyle="1">
    <w:name w:val="List Table 3"/>
    <w:basedOn w:val="882"/>
    <w:uiPriority w:val="99"/>
    <w:qFormat/>
    <w:pPr>
      <w:spacing w:after="0" w:line="240" w:lineRule="auto"/>
    </w:pPr>
    <w:tblPr/>
  </w:style>
  <w:style w:type="table" w:styleId="927" w:customStyle="1">
    <w:name w:val="List Table 4"/>
    <w:basedOn w:val="882"/>
    <w:uiPriority w:val="99"/>
    <w:qFormat/>
    <w:pPr>
      <w:spacing w:after="0" w:line="240" w:lineRule="auto"/>
    </w:pPr>
    <w:tblPr/>
  </w:style>
  <w:style w:type="table" w:styleId="928" w:customStyle="1">
    <w:name w:val="List Table 5 Dark"/>
    <w:basedOn w:val="882"/>
    <w:uiPriority w:val="99"/>
    <w:qFormat/>
    <w:pPr>
      <w:spacing w:after="0" w:line="240" w:lineRule="auto"/>
    </w:pPr>
    <w:tblPr/>
  </w:style>
  <w:style w:type="table" w:styleId="929" w:customStyle="1">
    <w:name w:val="List Table 6 Colorful"/>
    <w:basedOn w:val="882"/>
    <w:uiPriority w:val="99"/>
    <w:qFormat/>
    <w:pPr>
      <w:spacing w:after="0" w:line="240" w:lineRule="auto"/>
    </w:pPr>
    <w:tblPr/>
  </w:style>
  <w:style w:type="table" w:styleId="930" w:customStyle="1">
    <w:name w:val="List Table 7 Colorful"/>
    <w:basedOn w:val="882"/>
    <w:uiPriority w:val="99"/>
    <w:qFormat/>
    <w:pPr>
      <w:spacing w:after="0" w:line="240" w:lineRule="auto"/>
    </w:pPr>
    <w:tblPr/>
  </w:style>
  <w:style w:type="paragraph" w:styleId="931" w:customStyle="1">
    <w:name w:val="TOC Heading"/>
    <w:uiPriority w:val="39"/>
    <w:unhideWhenUsed/>
    <w:qFormat/>
    <w:rPr>
      <w:rFonts w:hint="default" w:ascii="Times New Roman" w:hAnsi="Times New Roman" w:eastAsia="宋体" w:cs="Times New Roman"/>
    </w:rPr>
  </w:style>
  <w:style w:type="paragraph" w:styleId="932">
    <w:name w:val="List Paragraph"/>
    <w:basedOn w:val="798"/>
    <w:uiPriority w:val="34"/>
    <w:qFormat/>
    <w:pPr>
      <w:contextualSpacing/>
      <w:ind w:left="720"/>
    </w:pPr>
  </w:style>
  <w:style w:type="paragraph" w:styleId="933">
    <w:name w:val="No Spacing"/>
    <w:uiPriority w:val="1"/>
    <w:qFormat/>
    <w:rPr>
      <w:rFonts w:hint="default" w:ascii="Times New Roman" w:hAnsi="Times New Roman" w:eastAsia="宋体" w:cs="Times New Roman"/>
      <w:lang w:val="en-US" w:eastAsia="zh-CN" w:bidi="ar-SA"/>
    </w:rPr>
  </w:style>
  <w:style w:type="paragraph" w:styleId="934">
    <w:name w:val="Quote"/>
    <w:basedOn w:val="798"/>
    <w:next w:val="798"/>
    <w:uiPriority w:val="29"/>
    <w:qFormat/>
    <w:pPr>
      <w:ind w:left="720" w:right="720"/>
    </w:pPr>
    <w:rPr>
      <w:i/>
    </w:rPr>
  </w:style>
  <w:style w:type="paragraph" w:styleId="935">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6" w:customStyle="1">
    <w:name w:val="标题 11"/>
    <w:basedOn w:val="798"/>
    <w:next w:val="798"/>
    <w:uiPriority w:val="0"/>
    <w:qFormat/>
    <w:pPr>
      <w:keepLines/>
      <w:keepNext/>
      <w:spacing w:before="340" w:after="330" w:line="578" w:lineRule="auto"/>
      <w:outlineLvl w:val="0"/>
    </w:pPr>
    <w:rPr>
      <w:b/>
      <w:bCs/>
      <w:sz w:val="44"/>
      <w:szCs w:val="44"/>
    </w:rPr>
  </w:style>
  <w:style w:type="paragraph" w:styleId="937" w:customStyle="1">
    <w:name w:val="标题 31"/>
    <w:basedOn w:val="798"/>
    <w:next w:val="798"/>
    <w:link w:val="938"/>
    <w:uiPriority w:val="9"/>
    <w:qFormat/>
    <w:pPr>
      <w:keepLines/>
      <w:keepNext/>
      <w:spacing w:before="320" w:after="200"/>
      <w:outlineLvl w:val="2"/>
    </w:pPr>
    <w:rPr>
      <w:rFonts w:ascii="Arial" w:hAnsi="Arial" w:eastAsia="Arial" w:cs="Arial"/>
      <w:sz w:val="30"/>
      <w:szCs w:val="30"/>
    </w:rPr>
  </w:style>
  <w:style w:type="character" w:styleId="938" w:customStyle="1">
    <w:name w:val="标题 3 Char"/>
    <w:link w:val="937"/>
    <w:uiPriority w:val="9"/>
    <w:qFormat/>
    <w:rPr>
      <w:rFonts w:ascii="Arial" w:hAnsi="Arial" w:eastAsia="Arial" w:cs="Arial"/>
      <w:sz w:val="30"/>
      <w:szCs w:val="30"/>
    </w:rPr>
  </w:style>
  <w:style w:type="paragraph" w:styleId="939" w:customStyle="1">
    <w:name w:val="标题 51"/>
    <w:basedOn w:val="798"/>
    <w:next w:val="798"/>
    <w:link w:val="940"/>
    <w:uiPriority w:val="9"/>
    <w:qFormat/>
    <w:pPr>
      <w:keepLines/>
      <w:keepNext/>
      <w:spacing w:before="320" w:after="200"/>
      <w:outlineLvl w:val="4"/>
    </w:pPr>
    <w:rPr>
      <w:rFonts w:ascii="Arial" w:hAnsi="Arial" w:eastAsia="Arial" w:cs="Arial"/>
      <w:b/>
      <w:bCs/>
      <w:sz w:val="24"/>
    </w:rPr>
  </w:style>
  <w:style w:type="character" w:styleId="940" w:customStyle="1">
    <w:name w:val="标题 5 Char"/>
    <w:link w:val="939"/>
    <w:uiPriority w:val="9"/>
    <w:qFormat/>
    <w:rPr>
      <w:rFonts w:ascii="Arial" w:hAnsi="Arial" w:eastAsia="Arial" w:cs="Arial"/>
      <w:b/>
      <w:bCs/>
      <w:sz w:val="24"/>
      <w:szCs w:val="24"/>
    </w:rPr>
  </w:style>
  <w:style w:type="paragraph" w:styleId="941" w:customStyle="1">
    <w:name w:val="标题 61"/>
    <w:basedOn w:val="798"/>
    <w:next w:val="798"/>
    <w:link w:val="942"/>
    <w:uiPriority w:val="9"/>
    <w:qFormat/>
    <w:pPr>
      <w:keepLines/>
      <w:keepNext/>
      <w:spacing w:before="320" w:after="200"/>
      <w:outlineLvl w:val="5"/>
    </w:pPr>
    <w:rPr>
      <w:rFonts w:ascii="Arial" w:hAnsi="Arial" w:eastAsia="Arial" w:cs="Arial"/>
      <w:b/>
      <w:bCs/>
      <w:sz w:val="22"/>
      <w:szCs w:val="22"/>
    </w:rPr>
  </w:style>
  <w:style w:type="character" w:styleId="942" w:customStyle="1">
    <w:name w:val="标题 6 Char"/>
    <w:link w:val="941"/>
    <w:uiPriority w:val="9"/>
    <w:qFormat/>
    <w:rPr>
      <w:rFonts w:ascii="Arial" w:hAnsi="Arial" w:eastAsia="Arial" w:cs="Arial"/>
      <w:b/>
      <w:bCs/>
      <w:sz w:val="22"/>
      <w:szCs w:val="22"/>
    </w:rPr>
  </w:style>
  <w:style w:type="paragraph" w:styleId="943" w:customStyle="1">
    <w:name w:val="标题 71"/>
    <w:basedOn w:val="798"/>
    <w:next w:val="798"/>
    <w:link w:val="944"/>
    <w:uiPriority w:val="9"/>
    <w:qFormat/>
    <w:pPr>
      <w:keepLines/>
      <w:keepNext/>
      <w:spacing w:before="320" w:after="200"/>
      <w:outlineLvl w:val="6"/>
    </w:pPr>
    <w:rPr>
      <w:rFonts w:ascii="Arial" w:hAnsi="Arial" w:eastAsia="Arial" w:cs="Arial"/>
      <w:b/>
      <w:bCs/>
      <w:i/>
      <w:iCs/>
      <w:sz w:val="22"/>
      <w:szCs w:val="22"/>
    </w:rPr>
  </w:style>
  <w:style w:type="character" w:styleId="944" w:customStyle="1">
    <w:name w:val="标题 7 Char"/>
    <w:link w:val="943"/>
    <w:uiPriority w:val="9"/>
    <w:qFormat/>
    <w:rPr>
      <w:rFonts w:ascii="Arial" w:hAnsi="Arial" w:eastAsia="Arial" w:cs="Arial"/>
      <w:b/>
      <w:bCs/>
      <w:i/>
      <w:iCs/>
      <w:sz w:val="22"/>
      <w:szCs w:val="22"/>
    </w:rPr>
  </w:style>
  <w:style w:type="paragraph" w:styleId="945" w:customStyle="1">
    <w:name w:val="标题 81"/>
    <w:basedOn w:val="798"/>
    <w:next w:val="798"/>
    <w:link w:val="946"/>
    <w:uiPriority w:val="9"/>
    <w:qFormat/>
    <w:pPr>
      <w:keepLines/>
      <w:keepNext/>
      <w:spacing w:before="320" w:after="200"/>
      <w:outlineLvl w:val="7"/>
    </w:pPr>
    <w:rPr>
      <w:rFonts w:ascii="Arial" w:hAnsi="Arial" w:eastAsia="Arial" w:cs="Arial"/>
      <w:i/>
      <w:iCs/>
      <w:sz w:val="22"/>
      <w:szCs w:val="22"/>
    </w:rPr>
  </w:style>
  <w:style w:type="character" w:styleId="946" w:customStyle="1">
    <w:name w:val="标题 8 Char"/>
    <w:link w:val="945"/>
    <w:uiPriority w:val="9"/>
    <w:qFormat/>
    <w:rPr>
      <w:rFonts w:ascii="Arial" w:hAnsi="Arial" w:eastAsia="Arial" w:cs="Arial"/>
      <w:i/>
      <w:iCs/>
      <w:sz w:val="22"/>
      <w:szCs w:val="22"/>
    </w:rPr>
  </w:style>
  <w:style w:type="paragraph" w:styleId="947" w:customStyle="1">
    <w:name w:val="标题 91"/>
    <w:basedOn w:val="798"/>
    <w:next w:val="798"/>
    <w:link w:val="948"/>
    <w:uiPriority w:val="9"/>
    <w:qFormat/>
    <w:pPr>
      <w:keepLines/>
      <w:keepNext/>
      <w:spacing w:before="320" w:after="200"/>
      <w:outlineLvl w:val="8"/>
    </w:pPr>
    <w:rPr>
      <w:rFonts w:ascii="Arial" w:hAnsi="Arial" w:eastAsia="Arial" w:cs="Arial"/>
      <w:i/>
      <w:iCs/>
      <w:szCs w:val="21"/>
    </w:rPr>
  </w:style>
  <w:style w:type="character" w:styleId="948" w:customStyle="1">
    <w:name w:val="标题 9 Char"/>
    <w:link w:val="947"/>
    <w:uiPriority w:val="9"/>
    <w:qFormat/>
    <w:rPr>
      <w:rFonts w:ascii="Arial" w:hAnsi="Arial" w:eastAsia="Arial" w:cs="Arial"/>
      <w:i/>
      <w:iCs/>
      <w:sz w:val="21"/>
      <w:szCs w:val="21"/>
    </w:rPr>
  </w:style>
  <w:style w:type="character" w:styleId="949" w:customStyle="1">
    <w:name w:val="默认段落字体1"/>
    <w:link w:val="798"/>
    <w:uiPriority w:val="1"/>
    <w:unhideWhenUsed/>
    <w:qFormat/>
  </w:style>
  <w:style w:type="table" w:styleId="950" w:customStyle="1">
    <w:name w:val="普通表格1"/>
    <w:uiPriority w:val="99"/>
    <w:unhideWhenUsed/>
    <w:qFormat/>
    <w:tblPr/>
  </w:style>
  <w:style w:type="paragraph" w:styleId="951" w:customStyle="1">
    <w:name w:val="目录 71"/>
    <w:basedOn w:val="798"/>
    <w:next w:val="798"/>
    <w:uiPriority w:val="39"/>
    <w:unhideWhenUsed/>
    <w:qFormat/>
    <w:pPr>
      <w:ind w:left="1701"/>
      <w:spacing w:after="57"/>
    </w:pPr>
  </w:style>
  <w:style w:type="paragraph" w:styleId="952" w:customStyle="1">
    <w:name w:val="题注1"/>
    <w:basedOn w:val="798"/>
    <w:next w:val="798"/>
    <w:uiPriority w:val="35"/>
    <w:qFormat/>
    <w:pPr>
      <w:spacing w:line="276" w:lineRule="auto"/>
    </w:pPr>
    <w:rPr>
      <w:b/>
      <w:bCs/>
      <w:color w:val="4f81bd"/>
      <w:sz w:val="18"/>
      <w:szCs w:val="18"/>
    </w:rPr>
  </w:style>
  <w:style w:type="paragraph" w:styleId="953" w:customStyle="1">
    <w:name w:val="批注文字1"/>
    <w:basedOn w:val="798"/>
    <w:uiPriority w:val="0"/>
    <w:qFormat/>
    <w:pPr>
      <w:jc w:val="left"/>
    </w:pPr>
  </w:style>
  <w:style w:type="paragraph" w:styleId="954" w:customStyle="1">
    <w:name w:val="目录 51"/>
    <w:basedOn w:val="798"/>
    <w:next w:val="798"/>
    <w:uiPriority w:val="39"/>
    <w:unhideWhenUsed/>
    <w:qFormat/>
    <w:pPr>
      <w:ind w:left="1134"/>
      <w:spacing w:after="57"/>
    </w:pPr>
  </w:style>
  <w:style w:type="paragraph" w:styleId="955" w:customStyle="1">
    <w:name w:val="目录 31"/>
    <w:basedOn w:val="798"/>
    <w:next w:val="798"/>
    <w:uiPriority w:val="39"/>
    <w:unhideWhenUsed/>
    <w:qFormat/>
    <w:pPr>
      <w:ind w:left="567"/>
      <w:spacing w:after="57"/>
    </w:pPr>
  </w:style>
  <w:style w:type="paragraph" w:styleId="956" w:customStyle="1">
    <w:name w:val="纯文本1"/>
    <w:basedOn w:val="798"/>
    <w:uiPriority w:val="99"/>
    <w:unhideWhenUsed/>
    <w:qFormat/>
    <w:rPr>
      <w:rFonts w:ascii="宋体" w:hAnsi="Courier New"/>
      <w:sz w:val="20"/>
      <w:szCs w:val="20"/>
    </w:rPr>
  </w:style>
  <w:style w:type="paragraph" w:styleId="957" w:customStyle="1">
    <w:name w:val="目录 81"/>
    <w:basedOn w:val="798"/>
    <w:next w:val="798"/>
    <w:uiPriority w:val="39"/>
    <w:unhideWhenUsed/>
    <w:qFormat/>
    <w:pPr>
      <w:ind w:left="1984"/>
      <w:spacing w:after="57"/>
    </w:pPr>
  </w:style>
  <w:style w:type="paragraph" w:styleId="958" w:customStyle="1">
    <w:name w:val="日期1"/>
    <w:basedOn w:val="798"/>
    <w:next w:val="798"/>
    <w:uiPriority w:val="0"/>
    <w:qFormat/>
    <w:rPr>
      <w:rFonts w:eastAsia="仿宋_GB2312"/>
      <w:sz w:val="28"/>
      <w:szCs w:val="20"/>
    </w:rPr>
  </w:style>
  <w:style w:type="paragraph" w:styleId="959" w:customStyle="1">
    <w:name w:val="正文文本缩进 21"/>
    <w:basedOn w:val="798"/>
    <w:uiPriority w:val="0"/>
    <w:qFormat/>
    <w:pPr>
      <w:ind w:firstLine="475"/>
      <w:spacing w:line="10" w:lineRule="atLeast"/>
    </w:pPr>
    <w:rPr>
      <w:rFonts w:ascii="仿宋_GB2312" w:eastAsia="仿宋_GB2312"/>
      <w:sz w:val="24"/>
    </w:rPr>
  </w:style>
  <w:style w:type="paragraph" w:styleId="960" w:customStyle="1">
    <w:name w:val="尾注文本1"/>
    <w:basedOn w:val="798"/>
    <w:link w:val="961"/>
    <w:uiPriority w:val="99"/>
    <w:unhideWhenUsed/>
    <w:qFormat/>
    <w:rPr>
      <w:sz w:val="20"/>
    </w:rPr>
  </w:style>
  <w:style w:type="character" w:styleId="961" w:customStyle="1">
    <w:name w:val="尾注文本 Char"/>
    <w:link w:val="960"/>
    <w:uiPriority w:val="99"/>
    <w:qFormat/>
    <w:rPr>
      <w:sz w:val="20"/>
    </w:rPr>
  </w:style>
  <w:style w:type="paragraph" w:styleId="962" w:customStyle="1">
    <w:name w:val="批注框文本1"/>
    <w:basedOn w:val="798"/>
    <w:link w:val="963"/>
    <w:uiPriority w:val="99"/>
    <w:unhideWhenUsed/>
    <w:qFormat/>
    <w:rPr>
      <w:sz w:val="18"/>
      <w:szCs w:val="18"/>
    </w:rPr>
  </w:style>
  <w:style w:type="character" w:styleId="963" w:customStyle="1">
    <w:name w:val="批注框文本 Char"/>
    <w:link w:val="962"/>
    <w:uiPriority w:val="99"/>
    <w:semiHidden/>
    <w:qFormat/>
    <w:rPr>
      <w:rFonts w:ascii="Times New Roman" w:hAnsi="Times New Roman"/>
      <w:sz w:val="18"/>
      <w:szCs w:val="18"/>
    </w:rPr>
  </w:style>
  <w:style w:type="paragraph" w:styleId="964"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目录 41"/>
    <w:basedOn w:val="798"/>
    <w:next w:val="798"/>
    <w:uiPriority w:val="39"/>
    <w:unhideWhenUsed/>
    <w:qFormat/>
    <w:pPr>
      <w:ind w:left="850"/>
      <w:spacing w:after="57"/>
    </w:pPr>
  </w:style>
  <w:style w:type="paragraph" w:styleId="966" w:customStyle="1">
    <w:name w:val="副标题1"/>
    <w:basedOn w:val="798"/>
    <w:next w:val="798"/>
    <w:link w:val="967"/>
    <w:uiPriority w:val="11"/>
    <w:qFormat/>
    <w:pPr>
      <w:spacing w:before="200" w:after="200"/>
    </w:pPr>
    <w:rPr>
      <w:sz w:val="24"/>
    </w:rPr>
  </w:style>
  <w:style w:type="character" w:styleId="967" w:customStyle="1">
    <w:name w:val="副标题 Char"/>
    <w:link w:val="966"/>
    <w:uiPriority w:val="11"/>
    <w:qFormat/>
    <w:rPr>
      <w:sz w:val="24"/>
      <w:szCs w:val="24"/>
    </w:rPr>
  </w:style>
  <w:style w:type="paragraph" w:styleId="968" w:customStyle="1">
    <w:name w:val="目录 61"/>
    <w:basedOn w:val="798"/>
    <w:next w:val="798"/>
    <w:uiPriority w:val="39"/>
    <w:unhideWhenUsed/>
    <w:qFormat/>
    <w:pPr>
      <w:ind w:left="1417"/>
      <w:spacing w:after="57"/>
    </w:pPr>
  </w:style>
  <w:style w:type="paragraph" w:styleId="969" w:customStyle="1">
    <w:name w:val="图表目录1"/>
    <w:basedOn w:val="798"/>
    <w:next w:val="798"/>
    <w:uiPriority w:val="99"/>
    <w:unhideWhenUsed/>
    <w:qFormat/>
  </w:style>
  <w:style w:type="paragraph" w:styleId="970" w:customStyle="1">
    <w:name w:val="目录 21"/>
    <w:basedOn w:val="798"/>
    <w:next w:val="798"/>
    <w:uiPriority w:val="39"/>
    <w:unhideWhenUsed/>
    <w:qFormat/>
    <w:pPr>
      <w:ind w:left="283"/>
      <w:spacing w:after="57"/>
    </w:pPr>
  </w:style>
  <w:style w:type="paragraph" w:styleId="971" w:customStyle="1">
    <w:name w:val="目录 91"/>
    <w:basedOn w:val="798"/>
    <w:next w:val="798"/>
    <w:uiPriority w:val="39"/>
    <w:unhideWhenUsed/>
    <w:qFormat/>
    <w:pPr>
      <w:ind w:left="2268"/>
      <w:spacing w:after="57"/>
    </w:pPr>
  </w:style>
  <w:style w:type="paragraph" w:styleId="972" w:customStyle="1">
    <w:name w:val="普通(网站)11"/>
    <w:basedOn w:val="798"/>
    <w:uiPriority w:val="0"/>
    <w:qFormat/>
    <w:pPr>
      <w:jc w:val="left"/>
      <w:spacing w:before="100" w:beforeAutospacing="1" w:after="100" w:afterAutospacing="1"/>
      <w:widowControl/>
    </w:pPr>
    <w:rPr>
      <w:rFonts w:ascii="宋体" w:hAnsi="宋体" w:cs="宋体"/>
      <w:sz w:val="24"/>
    </w:rPr>
  </w:style>
  <w:style w:type="character" w:styleId="973" w:customStyle="1">
    <w:name w:val="标题 Char"/>
    <w:link w:val="866"/>
    <w:uiPriority w:val="10"/>
    <w:qFormat/>
    <w:rPr>
      <w:sz w:val="48"/>
      <w:szCs w:val="48"/>
    </w:rPr>
  </w:style>
  <w:style w:type="paragraph" w:styleId="974" w:customStyle="1">
    <w:name w:val="正文首行缩进 211"/>
    <w:basedOn w:val="975"/>
    <w:next w:val="847"/>
    <w:uiPriority w:val="0"/>
    <w:qFormat/>
    <w:pPr>
      <w:ind w:firstLine="200"/>
    </w:pPr>
  </w:style>
  <w:style w:type="paragraph" w:styleId="975" w:customStyle="1">
    <w:name w:val="正文文本缩进11"/>
    <w:basedOn w:val="798"/>
    <w:next w:val="847"/>
    <w:uiPriority w:val="0"/>
    <w:unhideWhenUsed/>
    <w:qFormat/>
    <w:pPr>
      <w:ind w:left="420"/>
      <w:spacing w:after="120"/>
    </w:pPr>
    <w:rPr>
      <w:sz w:val="24"/>
    </w:rPr>
  </w:style>
  <w:style w:type="table" w:styleId="976" w:customStyle="1">
    <w:name w:val="网格型1"/>
    <w:basedOn w:val="950"/>
    <w:uiPriority w:val="0"/>
    <w:qFormat/>
    <w:pPr>
      <w:jc w:val="both"/>
      <w:widowControl w:val="off"/>
    </w:pPr>
    <w:tblPr/>
  </w:style>
  <w:style w:type="character" w:styleId="977" w:customStyle="1">
    <w:name w:val="尾注引用1"/>
    <w:link w:val="798"/>
    <w:uiPriority w:val="99"/>
    <w:unhideWhenUsed/>
    <w:qFormat/>
    <w:rPr>
      <w:vertAlign w:val="superscript"/>
    </w:rPr>
  </w:style>
  <w:style w:type="character" w:styleId="978" w:customStyle="1">
    <w:name w:val="页码1"/>
    <w:link w:val="798"/>
    <w:uiPriority w:val="0"/>
    <w:qFormat/>
  </w:style>
  <w:style w:type="character" w:styleId="979" w:customStyle="1">
    <w:name w:val="已访问的超链接1"/>
    <w:link w:val="798"/>
    <w:uiPriority w:val="99"/>
    <w:unhideWhenUsed/>
    <w:qFormat/>
    <w:rPr>
      <w:color w:val="333333"/>
      <w:u w:val="none"/>
    </w:rPr>
  </w:style>
  <w:style w:type="character" w:styleId="980" w:customStyle="1">
    <w:name w:val="超链接1"/>
    <w:link w:val="798"/>
    <w:uiPriority w:val="0"/>
    <w:qFormat/>
    <w:rPr>
      <w:color w:val="0000ff"/>
      <w:u w:val="single"/>
    </w:rPr>
  </w:style>
  <w:style w:type="character" w:styleId="981" w:customStyle="1">
    <w:name w:val="批注引用1"/>
    <w:link w:val="798"/>
    <w:uiPriority w:val="0"/>
    <w:qFormat/>
    <w:rPr>
      <w:sz w:val="21"/>
      <w:szCs w:val="21"/>
    </w:rPr>
  </w:style>
  <w:style w:type="character" w:styleId="982" w:customStyle="1">
    <w:name w:val="脚注引用1"/>
    <w:link w:val="798"/>
    <w:uiPriority w:val="99"/>
    <w:unhideWhenUsed/>
    <w:qFormat/>
    <w:rPr>
      <w:vertAlign w:val="superscript"/>
    </w:rPr>
  </w:style>
  <w:style w:type="character" w:styleId="983" w:customStyle="1">
    <w:name w:val="Heading 1 Char"/>
    <w:link w:val="798"/>
    <w:uiPriority w:val="9"/>
    <w:qFormat/>
    <w:rPr>
      <w:rFonts w:ascii="Arial" w:hAnsi="Arial" w:eastAsia="Arial" w:cs="Arial"/>
      <w:sz w:val="40"/>
      <w:szCs w:val="40"/>
    </w:rPr>
  </w:style>
  <w:style w:type="character" w:styleId="984" w:customStyle="1">
    <w:name w:val="Endnote Text Char"/>
    <w:link w:val="798"/>
    <w:uiPriority w:val="99"/>
    <w:qFormat/>
    <w:rPr>
      <w:sz w:val="20"/>
    </w:rPr>
  </w:style>
  <w:style w:type="character" w:styleId="985" w:customStyle="1">
    <w:name w:val="Header Char"/>
    <w:link w:val="798"/>
    <w:uiPriority w:val="99"/>
    <w:qFormat/>
  </w:style>
  <w:style w:type="character" w:styleId="986" w:customStyle="1">
    <w:name w:val="Heading 6 Char"/>
    <w:link w:val="798"/>
    <w:uiPriority w:val="9"/>
    <w:qFormat/>
    <w:rPr>
      <w:rFonts w:ascii="Arial" w:hAnsi="Arial" w:eastAsia="Arial" w:cs="Arial"/>
      <w:b/>
      <w:bCs/>
      <w:sz w:val="22"/>
      <w:szCs w:val="22"/>
    </w:rPr>
  </w:style>
  <w:style w:type="character" w:styleId="987" w:customStyle="1">
    <w:name w:val="Heading 2 Char"/>
    <w:link w:val="798"/>
    <w:uiPriority w:val="9"/>
    <w:qFormat/>
    <w:rPr>
      <w:rFonts w:ascii="Arial" w:hAnsi="Arial" w:eastAsia="Arial" w:cs="Arial"/>
      <w:sz w:val="34"/>
    </w:rPr>
  </w:style>
  <w:style w:type="character" w:styleId="988" w:customStyle="1">
    <w:name w:val="Heading 4 Char"/>
    <w:link w:val="798"/>
    <w:uiPriority w:val="9"/>
    <w:qFormat/>
    <w:rPr>
      <w:rFonts w:ascii="Arial" w:hAnsi="Arial" w:eastAsia="Arial" w:cs="Arial"/>
      <w:b/>
      <w:bCs/>
      <w:sz w:val="26"/>
      <w:szCs w:val="26"/>
    </w:rPr>
  </w:style>
  <w:style w:type="character" w:styleId="989" w:customStyle="1">
    <w:name w:val="Subtitle Char"/>
    <w:link w:val="798"/>
    <w:uiPriority w:val="11"/>
    <w:qFormat/>
    <w:rPr>
      <w:sz w:val="24"/>
      <w:szCs w:val="24"/>
    </w:rPr>
  </w:style>
  <w:style w:type="character" w:styleId="990" w:customStyle="1">
    <w:name w:val="明显引用 Char"/>
    <w:link w:val="991"/>
    <w:uiPriority w:val="30"/>
    <w:qFormat/>
    <w:rPr>
      <w:i/>
    </w:rPr>
  </w:style>
  <w:style w:type="paragraph" w:styleId="991" w:customStyle="1">
    <w:name w:val="明显引用1"/>
    <w:basedOn w:val="798"/>
    <w:next w:val="798"/>
    <w:link w:val="9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Heading 8 Char"/>
    <w:link w:val="798"/>
    <w:uiPriority w:val="9"/>
    <w:qFormat/>
    <w:rPr>
      <w:rFonts w:ascii="Arial" w:hAnsi="Arial" w:eastAsia="Arial" w:cs="Arial"/>
      <w:i/>
      <w:iCs/>
      <w:sz w:val="22"/>
      <w:szCs w:val="22"/>
    </w:rPr>
  </w:style>
  <w:style w:type="character" w:styleId="993" w:customStyle="1">
    <w:name w:val="引用 Char"/>
    <w:link w:val="994"/>
    <w:uiPriority w:val="29"/>
    <w:qFormat/>
    <w:rPr>
      <w:i/>
    </w:rPr>
  </w:style>
  <w:style w:type="paragraph" w:styleId="994" w:customStyle="1">
    <w:name w:val="引用1"/>
    <w:basedOn w:val="798"/>
    <w:next w:val="798"/>
    <w:link w:val="993"/>
    <w:uiPriority w:val="29"/>
    <w:qFormat/>
    <w:pPr>
      <w:ind w:left="720" w:right="720"/>
    </w:pPr>
    <w:rPr>
      <w:i/>
    </w:rPr>
  </w:style>
  <w:style w:type="character" w:styleId="995" w:customStyle="1">
    <w:name w:val="Footnote Text Char"/>
    <w:link w:val="798"/>
    <w:uiPriority w:val="99"/>
    <w:qFormat/>
    <w:rPr>
      <w:sz w:val="18"/>
    </w:rPr>
  </w:style>
  <w:style w:type="character" w:styleId="996" w:customStyle="1">
    <w:name w:val="Heading 5 Char"/>
    <w:link w:val="798"/>
    <w:uiPriority w:val="9"/>
    <w:qFormat/>
    <w:rPr>
      <w:rFonts w:ascii="Arial" w:hAnsi="Arial" w:eastAsia="Arial" w:cs="Arial"/>
      <w:b/>
      <w:bCs/>
      <w:sz w:val="24"/>
      <w:szCs w:val="24"/>
    </w:rPr>
  </w:style>
  <w:style w:type="character" w:styleId="997" w:customStyle="1">
    <w:name w:val="Intense Quote Char"/>
    <w:link w:val="798"/>
    <w:uiPriority w:val="30"/>
    <w:qFormat/>
    <w:rPr>
      <w:i/>
    </w:rPr>
  </w:style>
  <w:style w:type="character" w:styleId="998" w:customStyle="1">
    <w:name w:val="Heading 3 Char"/>
    <w:link w:val="798"/>
    <w:uiPriority w:val="9"/>
    <w:qFormat/>
    <w:rPr>
      <w:rFonts w:ascii="Arial" w:hAnsi="Arial" w:eastAsia="Arial" w:cs="Arial"/>
      <w:sz w:val="30"/>
      <w:szCs w:val="30"/>
    </w:rPr>
  </w:style>
  <w:style w:type="character" w:styleId="999" w:customStyle="1">
    <w:name w:val="Caption Char"/>
    <w:link w:val="798"/>
    <w:uiPriority w:val="99"/>
    <w:qFormat/>
  </w:style>
  <w:style w:type="character" w:styleId="1000" w:customStyle="1">
    <w:name w:val="Footer Char"/>
    <w:link w:val="798"/>
    <w:uiPriority w:val="99"/>
    <w:qFormat/>
  </w:style>
  <w:style w:type="character" w:styleId="1001" w:customStyle="1">
    <w:name w:val="Quote Char"/>
    <w:link w:val="798"/>
    <w:uiPriority w:val="29"/>
    <w:qFormat/>
    <w:rPr>
      <w:i/>
    </w:rPr>
  </w:style>
  <w:style w:type="character" w:styleId="1002" w:customStyle="1">
    <w:name w:val="Title Char"/>
    <w:link w:val="798"/>
    <w:uiPriority w:val="10"/>
    <w:qFormat/>
    <w:rPr>
      <w:sz w:val="48"/>
      <w:szCs w:val="48"/>
    </w:rPr>
  </w:style>
  <w:style w:type="character" w:styleId="1003" w:customStyle="1">
    <w:name w:val="Heading 9 Char"/>
    <w:link w:val="798"/>
    <w:uiPriority w:val="9"/>
    <w:qFormat/>
    <w:rPr>
      <w:rFonts w:ascii="Arial" w:hAnsi="Arial" w:eastAsia="Arial" w:cs="Arial"/>
      <w:i/>
      <w:iCs/>
      <w:sz w:val="21"/>
      <w:szCs w:val="21"/>
    </w:rPr>
  </w:style>
  <w:style w:type="character" w:styleId="1004" w:customStyle="1">
    <w:name w:val="Heading 7 Char"/>
    <w:link w:val="798"/>
    <w:uiPriority w:val="9"/>
    <w:qFormat/>
    <w:rPr>
      <w:rFonts w:ascii="Arial" w:hAnsi="Arial" w:eastAsia="Arial" w:cs="Arial"/>
      <w:b/>
      <w:bCs/>
      <w:i/>
      <w:iCs/>
      <w:sz w:val="22"/>
      <w:szCs w:val="22"/>
    </w:rPr>
  </w:style>
  <w:style w:type="paragraph" w:styleId="1005" w:customStyle="1">
    <w:name w:val="TOC 标题1"/>
    <w:uiPriority w:val="39"/>
    <w:unhideWhenUsed/>
    <w:qFormat/>
    <w:rPr>
      <w:rFonts w:hint="default" w:ascii="Times New Roman" w:hAnsi="Times New Roman" w:eastAsia="宋体" w:cs="Times New Roman"/>
      <w:lang w:val="en-US" w:eastAsia="zh-CN" w:bidi="ar-SA"/>
    </w:rPr>
  </w:style>
  <w:style w:type="paragraph" w:styleId="1006" w:customStyle="1">
    <w:name w:val="DAS正文"/>
    <w:basedOn w:val="798"/>
    <w:uiPriority w:val="0"/>
    <w:qFormat/>
    <w:pPr>
      <w:ind w:right="181" w:firstLine="480"/>
      <w:spacing w:line="360" w:lineRule="auto"/>
    </w:pPr>
    <w:rPr>
      <w:rFonts w:ascii="Verdana" w:hAnsi="Verdana"/>
      <w:sz w:val="24"/>
    </w:rPr>
  </w:style>
  <w:style w:type="paragraph" w:styleId="1007" w:customStyle="1">
    <w:name w:val="UserStyle_0"/>
    <w:basedOn w:val="798"/>
    <w:next w:val="798"/>
    <w:uiPriority w:val="0"/>
    <w:qFormat/>
  </w:style>
  <w:style w:type="paragraph" w:styleId="1008" w:customStyle="1">
    <w:name w:val="列出段落"/>
    <w:basedOn w:val="798"/>
    <w:uiPriority w:val="34"/>
    <w:qFormat/>
    <w:pPr>
      <w:contextualSpacing/>
      <w:ind w:left="720"/>
    </w:pPr>
  </w:style>
  <w:style w:type="paragraph" w:styleId="1009" w:customStyle="1">
    <w:name w:val="TOC 标题11"/>
    <w:uiPriority w:val="39"/>
    <w:unhideWhenUsed/>
    <w:qFormat/>
    <w:rPr>
      <w:rFonts w:hint="default" w:ascii="Times New Roman" w:hAnsi="Times New Roman" w:eastAsia="宋体" w:cs="Times New Roman"/>
      <w:lang w:val="en-US" w:eastAsia="zh-CN" w:bidi="ar-SA"/>
    </w:rPr>
  </w:style>
  <w:style w:type="paragraph" w:styleId="1010" w:customStyle="1">
    <w:name w:val="普通(网站)1"/>
    <w:basedOn w:val="843"/>
    <w:uiPriority w:val="0"/>
    <w:qFormat/>
    <w:pPr>
      <w:jc w:val="left"/>
      <w:spacing w:before="100" w:beforeAutospacing="1" w:after="100" w:afterAutospacing="1"/>
      <w:widowControl/>
    </w:pPr>
    <w:rPr>
      <w:rFonts w:ascii="宋体" w:hAnsi="宋体"/>
      <w:sz w:val="24"/>
    </w:rPr>
  </w:style>
  <w:style w:type="paragraph" w:styleId="1011" w:customStyle="1">
    <w:name w:val="默认段落字体 Para Char Char Char Char Char Char Char"/>
    <w:basedOn w:val="798"/>
    <w:uiPriority w:val="0"/>
    <w:qFormat/>
    <w:rPr>
      <w:rFonts w:ascii="Tahoma" w:hAnsi="Tahoma"/>
      <w:sz w:val="24"/>
      <w:szCs w:val="20"/>
    </w:rPr>
  </w:style>
  <w:style w:type="paragraph" w:styleId="1012" w:customStyle="1">
    <w:name w:val="普通正文"/>
    <w:basedOn w:val="798"/>
    <w:uiPriority w:val="0"/>
    <w:qFormat/>
    <w:pPr>
      <w:ind w:firstLine="480"/>
      <w:jc w:val="left"/>
      <w:spacing w:before="120" w:after="120" w:line="360" w:lineRule="auto"/>
    </w:pPr>
    <w:rPr>
      <w:rFonts w:ascii="Arial" w:hAnsi="Arial"/>
      <w:sz w:val="24"/>
    </w:rPr>
  </w:style>
  <w:style w:type="paragraph" w:styleId="1013" w:customStyle="1">
    <w:name w:val="Char"/>
    <w:basedOn w:val="798"/>
    <w:uiPriority w:val="0"/>
    <w:qFormat/>
    <w:pPr>
      <w:tabs>
        <w:tab w:val="left" w:pos="360" w:leader="none"/>
      </w:tabs>
    </w:pPr>
    <w:rPr>
      <w:sz w:val="24"/>
    </w:rPr>
  </w:style>
  <w:style w:type="paragraph" w:styleId="1014" w:customStyle="1">
    <w:name w:val="_HT_正文"/>
    <w:basedOn w:val="798"/>
    <w:uiPriority w:val="0"/>
    <w:qFormat/>
    <w:pPr>
      <w:ind w:firstLine="200"/>
      <w:spacing w:line="360" w:lineRule="auto"/>
    </w:pPr>
    <w:rPr>
      <w:sz w:val="24"/>
    </w:rPr>
  </w:style>
  <w:style w:type="paragraph" w:styleId="1015" w:customStyle="1">
    <w:name w:val="p0"/>
    <w:basedOn w:val="798"/>
    <w:uiPriority w:val="0"/>
    <w:qFormat/>
    <w:pPr>
      <w:widowControl/>
    </w:pPr>
    <w:rPr>
      <w:szCs w:val="21"/>
    </w:rPr>
  </w:style>
  <w:style w:type="paragraph" w:styleId="1016" w:customStyle="1">
    <w:name w:val="无间隔2"/>
    <w:uiPriority w:val="1"/>
    <w:qFormat/>
    <w:rPr>
      <w:rFonts w:hint="default" w:ascii="Times New Roman" w:hAnsi="Times New Roman" w:eastAsia="宋体" w:cs="Times New Roman"/>
      <w:lang w:val="en-US" w:eastAsia="zh-CN" w:bidi="ar-SA"/>
    </w:rPr>
  </w:style>
  <w:style w:type="paragraph" w:styleId="1017"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投标文件正文"/>
    <w:basedOn w:val="798"/>
    <w:uiPriority w:val="0"/>
    <w:qFormat/>
    <w:pPr>
      <w:ind w:firstLine="200"/>
      <w:spacing w:before="40" w:after="40" w:line="400" w:lineRule="exact"/>
    </w:pPr>
    <w:rPr>
      <w:sz w:val="24"/>
    </w:rPr>
  </w:style>
  <w:style w:type="table" w:styleId="1019" w:customStyle="1">
    <w:name w:val="List Table 5 Dark - Accent 6"/>
    <w:basedOn w:val="950"/>
    <w:uiPriority w:val="99"/>
    <w:qFormat/>
    <w:tblPr/>
  </w:style>
  <w:style w:type="table" w:styleId="1020" w:customStyle="1">
    <w:name w:val="Grid Table 1 Light - Accent 3"/>
    <w:basedOn w:val="950"/>
    <w:uiPriority w:val="99"/>
    <w:qFormat/>
    <w:tblPr/>
  </w:style>
  <w:style w:type="table" w:styleId="1021" w:customStyle="1">
    <w:name w:val="Grid Table 1 Light - Accent 2"/>
    <w:basedOn w:val="950"/>
    <w:uiPriority w:val="99"/>
    <w:qFormat/>
    <w:tblPr/>
  </w:style>
  <w:style w:type="table" w:styleId="1022" w:customStyle="1">
    <w:name w:val="List Table 3 - Accent 3"/>
    <w:basedOn w:val="950"/>
    <w:uiPriority w:val="99"/>
    <w:qFormat/>
    <w:tblPr/>
  </w:style>
  <w:style w:type="table" w:styleId="1023" w:customStyle="1">
    <w:name w:val="Grid Table 2 - Accent 1"/>
    <w:basedOn w:val="950"/>
    <w:uiPriority w:val="99"/>
    <w:qFormat/>
    <w:tblPr/>
  </w:style>
  <w:style w:type="table" w:styleId="1024" w:customStyle="1">
    <w:name w:val="Bordered - Accent 4"/>
    <w:basedOn w:val="950"/>
    <w:uiPriority w:val="99"/>
    <w:qFormat/>
    <w:tblPr/>
  </w:style>
  <w:style w:type="table" w:styleId="1025" w:customStyle="1">
    <w:name w:val="Grid Table 1 Light - Accent 5"/>
    <w:basedOn w:val="950"/>
    <w:uiPriority w:val="99"/>
    <w:qFormat/>
    <w:tblPr/>
  </w:style>
  <w:style w:type="table" w:styleId="1026" w:customStyle="1">
    <w:name w:val="Grid Table 2 - Accent 5"/>
    <w:basedOn w:val="950"/>
    <w:uiPriority w:val="99"/>
    <w:qFormat/>
    <w:tblPr/>
  </w:style>
  <w:style w:type="table" w:styleId="1027" w:customStyle="1">
    <w:name w:val="List Table 4 - Accent 2"/>
    <w:basedOn w:val="950"/>
    <w:uiPriority w:val="99"/>
    <w:qFormat/>
    <w:tblPr/>
  </w:style>
  <w:style w:type="table" w:styleId="1028" w:customStyle="1">
    <w:name w:val="Grid Table 5 Dark - Accent 2"/>
    <w:basedOn w:val="950"/>
    <w:uiPriority w:val="99"/>
    <w:qFormat/>
    <w:tblPr/>
  </w:style>
  <w:style w:type="table" w:styleId="1029" w:customStyle="1">
    <w:name w:val="清单表 1 浅色1"/>
    <w:basedOn w:val="950"/>
    <w:uiPriority w:val="99"/>
    <w:qFormat/>
    <w:tblPr/>
  </w:style>
  <w:style w:type="table" w:styleId="1030" w:customStyle="1">
    <w:name w:val="List Table 2 - Accent 1"/>
    <w:basedOn w:val="950"/>
    <w:uiPriority w:val="99"/>
    <w:qFormat/>
    <w:tblPr/>
  </w:style>
  <w:style w:type="table" w:styleId="1031" w:customStyle="1">
    <w:name w:val="List Table 6 Colorful - Accent 1"/>
    <w:basedOn w:val="950"/>
    <w:uiPriority w:val="99"/>
    <w:qFormat/>
    <w:tblPr/>
  </w:style>
  <w:style w:type="table" w:styleId="1032" w:customStyle="1">
    <w:name w:val="Grid Table 1 Light - Accent 1"/>
    <w:basedOn w:val="950"/>
    <w:uiPriority w:val="99"/>
    <w:qFormat/>
    <w:tblPr/>
  </w:style>
  <w:style w:type="table" w:styleId="1033" w:customStyle="1">
    <w:name w:val="Grid Table 3 - Accent 3"/>
    <w:basedOn w:val="950"/>
    <w:uiPriority w:val="99"/>
    <w:qFormat/>
    <w:tblPr/>
  </w:style>
  <w:style w:type="table" w:styleId="1034" w:customStyle="1">
    <w:name w:val="Bordered &amp; Lined - Accent 4"/>
    <w:basedOn w:val="950"/>
    <w:uiPriority w:val="99"/>
    <w:qFormat/>
    <w:rPr>
      <w:color w:val="404040"/>
    </w:rPr>
    <w:tblPr/>
  </w:style>
  <w:style w:type="table" w:styleId="1035" w:customStyle="1">
    <w:name w:val="List Table 2 - Accent 2"/>
    <w:basedOn w:val="950"/>
    <w:uiPriority w:val="99"/>
    <w:qFormat/>
    <w:tblPr/>
  </w:style>
  <w:style w:type="table" w:styleId="1036" w:customStyle="1">
    <w:name w:val="清单表 5 深色1"/>
    <w:basedOn w:val="950"/>
    <w:uiPriority w:val="99"/>
    <w:qFormat/>
    <w:tblPr/>
  </w:style>
  <w:style w:type="table" w:styleId="1037" w:customStyle="1">
    <w:name w:val="Lined - Accent 5"/>
    <w:basedOn w:val="950"/>
    <w:uiPriority w:val="99"/>
    <w:qFormat/>
    <w:rPr>
      <w:color w:val="404040"/>
    </w:rPr>
    <w:tblPr/>
  </w:style>
  <w:style w:type="table" w:styleId="1038" w:customStyle="1">
    <w:name w:val="Bordered - Accent 6"/>
    <w:basedOn w:val="950"/>
    <w:uiPriority w:val="99"/>
    <w:qFormat/>
    <w:tblPr/>
  </w:style>
  <w:style w:type="table" w:styleId="1039" w:customStyle="1">
    <w:name w:val="清单表 6 彩色1"/>
    <w:basedOn w:val="950"/>
    <w:uiPriority w:val="99"/>
    <w:qFormat/>
    <w:tblPr/>
  </w:style>
  <w:style w:type="table" w:styleId="1040" w:customStyle="1">
    <w:name w:val="Grid Table 5 Dark- Accent 1"/>
    <w:basedOn w:val="950"/>
    <w:uiPriority w:val="99"/>
    <w:qFormat/>
    <w:tblPr/>
  </w:style>
  <w:style w:type="table" w:styleId="1041" w:customStyle="1">
    <w:name w:val="Grid Table 6 Colorful - Accent 6"/>
    <w:basedOn w:val="950"/>
    <w:uiPriority w:val="99"/>
    <w:qFormat/>
    <w:tblPr/>
  </w:style>
  <w:style w:type="table" w:styleId="1042" w:customStyle="1">
    <w:name w:val="List Table 3 - Accent 5"/>
    <w:basedOn w:val="950"/>
    <w:uiPriority w:val="99"/>
    <w:qFormat/>
    <w:tblPr/>
  </w:style>
  <w:style w:type="table" w:styleId="1043" w:customStyle="1">
    <w:name w:val="Grid Table 4 - Accent 6"/>
    <w:basedOn w:val="950"/>
    <w:uiPriority w:val="59"/>
    <w:qFormat/>
    <w:tblPr/>
  </w:style>
  <w:style w:type="table" w:styleId="1044" w:customStyle="1">
    <w:name w:val="Bordered - Accent 3"/>
    <w:basedOn w:val="950"/>
    <w:uiPriority w:val="99"/>
    <w:qFormat/>
    <w:tblPr/>
  </w:style>
  <w:style w:type="table" w:styleId="1045" w:customStyle="1">
    <w:name w:val="List Table 4 - Accent 3"/>
    <w:basedOn w:val="950"/>
    <w:uiPriority w:val="99"/>
    <w:qFormat/>
    <w:tblPr/>
  </w:style>
  <w:style w:type="table" w:styleId="1046" w:customStyle="1">
    <w:name w:val="网格表 5 深色1"/>
    <w:basedOn w:val="950"/>
    <w:uiPriority w:val="99"/>
    <w:qFormat/>
    <w:tblPr/>
  </w:style>
  <w:style w:type="table" w:styleId="1047" w:customStyle="1">
    <w:name w:val="Grid Table 2 - Accent 6"/>
    <w:basedOn w:val="950"/>
    <w:uiPriority w:val="99"/>
    <w:qFormat/>
    <w:tblPr/>
  </w:style>
  <w:style w:type="table" w:styleId="1048" w:customStyle="1">
    <w:name w:val="List Table 4 - Accent 4"/>
    <w:basedOn w:val="950"/>
    <w:uiPriority w:val="99"/>
    <w:qFormat/>
    <w:tblPr/>
  </w:style>
  <w:style w:type="table" w:styleId="1049" w:customStyle="1">
    <w:name w:val="Lined - Accent 3"/>
    <w:basedOn w:val="950"/>
    <w:uiPriority w:val="99"/>
    <w:qFormat/>
    <w:rPr>
      <w:color w:val="404040"/>
    </w:rPr>
    <w:tblPr/>
  </w:style>
  <w:style w:type="table" w:styleId="1050" w:customStyle="1">
    <w:name w:val="Grid Table 2 - Accent 2"/>
    <w:basedOn w:val="950"/>
    <w:uiPriority w:val="99"/>
    <w:qFormat/>
    <w:tblPr/>
  </w:style>
  <w:style w:type="table" w:styleId="1051" w:customStyle="1">
    <w:name w:val="Grid Table 7 Colorful - Accent 3"/>
    <w:basedOn w:val="950"/>
    <w:uiPriority w:val="99"/>
    <w:qFormat/>
    <w:tblPr/>
  </w:style>
  <w:style w:type="table" w:styleId="1052" w:customStyle="1">
    <w:name w:val="网格表 31"/>
    <w:basedOn w:val="950"/>
    <w:uiPriority w:val="99"/>
    <w:qFormat/>
    <w:tblPr/>
  </w:style>
  <w:style w:type="table" w:styleId="1053" w:customStyle="1">
    <w:name w:val="List Table 5 Dark - Accent 2"/>
    <w:basedOn w:val="950"/>
    <w:uiPriority w:val="99"/>
    <w:qFormat/>
    <w:tblPr/>
  </w:style>
  <w:style w:type="table" w:styleId="1054" w:customStyle="1">
    <w:name w:val="List Table 1 Light - Accent 5"/>
    <w:basedOn w:val="950"/>
    <w:uiPriority w:val="99"/>
    <w:qFormat/>
    <w:tblPr/>
  </w:style>
  <w:style w:type="table" w:styleId="1055" w:customStyle="1">
    <w:name w:val="List Table 1 Light - Accent 2"/>
    <w:basedOn w:val="950"/>
    <w:uiPriority w:val="99"/>
    <w:qFormat/>
    <w:tblPr/>
  </w:style>
  <w:style w:type="table" w:styleId="1056" w:customStyle="1">
    <w:name w:val="无格式表格 31"/>
    <w:basedOn w:val="950"/>
    <w:uiPriority w:val="99"/>
    <w:qFormat/>
    <w:tblPr/>
  </w:style>
  <w:style w:type="table" w:styleId="1057" w:customStyle="1">
    <w:name w:val="Bordered &amp; Lined - Accent 2"/>
    <w:basedOn w:val="950"/>
    <w:uiPriority w:val="99"/>
    <w:qFormat/>
    <w:rPr>
      <w:color w:val="404040"/>
    </w:rPr>
    <w:tblPr/>
  </w:style>
  <w:style w:type="table" w:styleId="1058" w:customStyle="1">
    <w:name w:val="网格表 1 浅色1"/>
    <w:basedOn w:val="950"/>
    <w:uiPriority w:val="99"/>
    <w:qFormat/>
    <w:tblPr/>
  </w:style>
  <w:style w:type="table" w:styleId="1059" w:customStyle="1">
    <w:name w:val="网格表 6 彩色1"/>
    <w:basedOn w:val="950"/>
    <w:uiPriority w:val="99"/>
    <w:qFormat/>
    <w:tblPr/>
  </w:style>
  <w:style w:type="table" w:styleId="1060" w:customStyle="1">
    <w:name w:val="List Table 1 Light - Accent 3"/>
    <w:basedOn w:val="950"/>
    <w:uiPriority w:val="99"/>
    <w:qFormat/>
    <w:tblPr/>
  </w:style>
  <w:style w:type="table" w:styleId="1061" w:customStyle="1">
    <w:name w:val="Lined - Accent 2"/>
    <w:basedOn w:val="950"/>
    <w:uiPriority w:val="99"/>
    <w:qFormat/>
    <w:rPr>
      <w:color w:val="404040"/>
    </w:rPr>
    <w:tblPr/>
  </w:style>
  <w:style w:type="table" w:styleId="1062" w:customStyle="1">
    <w:name w:val="List Table 6 Colorful - Accent 4"/>
    <w:basedOn w:val="950"/>
    <w:uiPriority w:val="99"/>
    <w:qFormat/>
    <w:tblPr/>
  </w:style>
  <w:style w:type="table" w:styleId="1063" w:customStyle="1">
    <w:name w:val="Grid Table 6 Colorful - Accent 3"/>
    <w:basedOn w:val="950"/>
    <w:uiPriority w:val="99"/>
    <w:qFormat/>
    <w:tblPr/>
  </w:style>
  <w:style w:type="table" w:styleId="1064" w:customStyle="1">
    <w:name w:val="List Table 5 Dark - Accent 5"/>
    <w:basedOn w:val="950"/>
    <w:uiPriority w:val="99"/>
    <w:qFormat/>
    <w:tblPr/>
  </w:style>
  <w:style w:type="table" w:styleId="1065" w:customStyle="1">
    <w:name w:val="无格式表格 51"/>
    <w:basedOn w:val="950"/>
    <w:uiPriority w:val="99"/>
    <w:qFormat/>
    <w:tblPr/>
  </w:style>
  <w:style w:type="table" w:styleId="1066" w:customStyle="1">
    <w:name w:val="List Table 7 Colorful - Accent 3"/>
    <w:basedOn w:val="950"/>
    <w:uiPriority w:val="99"/>
    <w:qFormat/>
    <w:tblPr/>
  </w:style>
  <w:style w:type="table" w:styleId="1067" w:customStyle="1">
    <w:name w:val="Grid Table 4 - Accent 2"/>
    <w:basedOn w:val="950"/>
    <w:uiPriority w:val="59"/>
    <w:qFormat/>
    <w:tblPr/>
  </w:style>
  <w:style w:type="table" w:styleId="1068" w:customStyle="1">
    <w:name w:val="List Table 3 - Accent 2"/>
    <w:basedOn w:val="950"/>
    <w:uiPriority w:val="99"/>
    <w:qFormat/>
    <w:tblPr/>
  </w:style>
  <w:style w:type="table" w:styleId="1069" w:customStyle="1">
    <w:name w:val="网格表 41"/>
    <w:basedOn w:val="950"/>
    <w:uiPriority w:val="59"/>
    <w:qFormat/>
    <w:tblPr/>
  </w:style>
  <w:style w:type="table" w:styleId="1070" w:customStyle="1">
    <w:name w:val="Bordered &amp; Lined - Accent 3"/>
    <w:basedOn w:val="950"/>
    <w:uiPriority w:val="99"/>
    <w:qFormat/>
    <w:rPr>
      <w:color w:val="404040"/>
    </w:rPr>
    <w:tblPr/>
  </w:style>
  <w:style w:type="table" w:styleId="1071" w:customStyle="1">
    <w:name w:val="List Table 4 - Accent 6"/>
    <w:basedOn w:val="950"/>
    <w:uiPriority w:val="99"/>
    <w:qFormat/>
    <w:tblPr/>
  </w:style>
  <w:style w:type="table" w:styleId="1072" w:customStyle="1">
    <w:name w:val="Grid Table 5 Dark - Accent 6"/>
    <w:basedOn w:val="950"/>
    <w:uiPriority w:val="99"/>
    <w:qFormat/>
    <w:tblPr/>
  </w:style>
  <w:style w:type="table" w:styleId="1073" w:customStyle="1">
    <w:name w:val="Lined - Accent 6"/>
    <w:basedOn w:val="950"/>
    <w:uiPriority w:val="99"/>
    <w:qFormat/>
    <w:rPr>
      <w:color w:val="404040"/>
    </w:rPr>
    <w:tblPr/>
  </w:style>
  <w:style w:type="table" w:styleId="1074" w:customStyle="1">
    <w:name w:val="List Table 6 Colorful - Accent 5"/>
    <w:basedOn w:val="950"/>
    <w:uiPriority w:val="99"/>
    <w:qFormat/>
    <w:tblPr/>
  </w:style>
  <w:style w:type="table" w:styleId="1075" w:customStyle="1">
    <w:name w:val="List Table 7 Colorful - Accent 1"/>
    <w:basedOn w:val="950"/>
    <w:uiPriority w:val="99"/>
    <w:qFormat/>
    <w:tblPr/>
  </w:style>
  <w:style w:type="table" w:styleId="1076" w:customStyle="1">
    <w:name w:val="Bordered &amp; Lined - Accent 1"/>
    <w:basedOn w:val="950"/>
    <w:uiPriority w:val="99"/>
    <w:qFormat/>
    <w:rPr>
      <w:color w:val="404040"/>
    </w:rPr>
    <w:tblPr/>
  </w:style>
  <w:style w:type="table" w:styleId="1077" w:customStyle="1">
    <w:name w:val="List Table 1 Light - Accent 6"/>
    <w:basedOn w:val="950"/>
    <w:uiPriority w:val="99"/>
    <w:qFormat/>
    <w:tblPr/>
  </w:style>
  <w:style w:type="table" w:styleId="1078" w:customStyle="1">
    <w:name w:val="Grid Table 6 Colorful - Accent 2"/>
    <w:basedOn w:val="950"/>
    <w:uiPriority w:val="99"/>
    <w:qFormat/>
    <w:tblPr/>
  </w:style>
  <w:style w:type="table" w:styleId="1079" w:customStyle="1">
    <w:name w:val="Bordered"/>
    <w:basedOn w:val="950"/>
    <w:uiPriority w:val="99"/>
    <w:qFormat/>
    <w:tblPr/>
  </w:style>
  <w:style w:type="table" w:styleId="1080" w:customStyle="1">
    <w:name w:val="网格表 7 彩色1"/>
    <w:basedOn w:val="950"/>
    <w:uiPriority w:val="99"/>
    <w:qFormat/>
    <w:tblPr/>
  </w:style>
  <w:style w:type="table" w:styleId="1081" w:customStyle="1">
    <w:name w:val="Grid Table 1 Light - Accent 4"/>
    <w:basedOn w:val="950"/>
    <w:uiPriority w:val="99"/>
    <w:qFormat/>
    <w:tblPr/>
  </w:style>
  <w:style w:type="table" w:styleId="1082" w:customStyle="1">
    <w:name w:val="List Table 3 - Accent 1"/>
    <w:basedOn w:val="950"/>
    <w:uiPriority w:val="99"/>
    <w:qFormat/>
    <w:tblPr/>
  </w:style>
  <w:style w:type="table" w:styleId="1083" w:customStyle="1">
    <w:name w:val="Grid Table 3 - Accent 6"/>
    <w:basedOn w:val="950"/>
    <w:uiPriority w:val="99"/>
    <w:qFormat/>
    <w:tblPr/>
  </w:style>
  <w:style w:type="table" w:styleId="1084" w:customStyle="1">
    <w:name w:val="Grid Table 3 - Accent 1"/>
    <w:basedOn w:val="950"/>
    <w:uiPriority w:val="99"/>
    <w:qFormat/>
    <w:tblPr/>
  </w:style>
  <w:style w:type="table" w:styleId="1085" w:customStyle="1">
    <w:name w:val="List Table 4 - Accent 5"/>
    <w:basedOn w:val="950"/>
    <w:uiPriority w:val="99"/>
    <w:qFormat/>
    <w:tblPr/>
  </w:style>
  <w:style w:type="table" w:styleId="1086" w:customStyle="1">
    <w:name w:val="Grid Table 7 Colorful - Accent 1"/>
    <w:basedOn w:val="950"/>
    <w:uiPriority w:val="99"/>
    <w:qFormat/>
    <w:tblPr/>
  </w:style>
  <w:style w:type="table" w:styleId="1087" w:customStyle="1">
    <w:name w:val="List Table 2 - Accent 6"/>
    <w:basedOn w:val="950"/>
    <w:uiPriority w:val="99"/>
    <w:qFormat/>
    <w:tblPr/>
  </w:style>
  <w:style w:type="table" w:styleId="1088" w:customStyle="1">
    <w:name w:val="List Table 6 Colorful - Accent 2"/>
    <w:basedOn w:val="950"/>
    <w:uiPriority w:val="99"/>
    <w:qFormat/>
    <w:tblPr/>
  </w:style>
  <w:style w:type="table" w:styleId="1089" w:customStyle="1">
    <w:name w:val="Bordered &amp; Lined - Accent 6"/>
    <w:basedOn w:val="950"/>
    <w:uiPriority w:val="99"/>
    <w:qFormat/>
    <w:rPr>
      <w:color w:val="404040"/>
    </w:rPr>
    <w:tblPr/>
  </w:style>
  <w:style w:type="table" w:styleId="1090" w:customStyle="1">
    <w:name w:val="Bordered - Accent 5"/>
    <w:basedOn w:val="950"/>
    <w:uiPriority w:val="99"/>
    <w:qFormat/>
    <w:tblPr/>
  </w:style>
  <w:style w:type="table" w:styleId="1091" w:customStyle="1">
    <w:name w:val="List Table 2 - Accent 4"/>
    <w:basedOn w:val="950"/>
    <w:uiPriority w:val="99"/>
    <w:qFormat/>
    <w:tblPr/>
  </w:style>
  <w:style w:type="table" w:styleId="1092" w:customStyle="1">
    <w:name w:val="List Table 3 - Accent 6"/>
    <w:basedOn w:val="950"/>
    <w:uiPriority w:val="99"/>
    <w:qFormat/>
    <w:tblPr/>
  </w:style>
  <w:style w:type="table" w:styleId="1093" w:customStyle="1">
    <w:name w:val="List Table 2 - Accent 3"/>
    <w:basedOn w:val="950"/>
    <w:uiPriority w:val="99"/>
    <w:qFormat/>
    <w:tblPr/>
  </w:style>
  <w:style w:type="table" w:styleId="1094" w:customStyle="1">
    <w:name w:val="List Table 5 Dark - Accent 3"/>
    <w:basedOn w:val="950"/>
    <w:uiPriority w:val="99"/>
    <w:qFormat/>
    <w:tblPr/>
  </w:style>
  <w:style w:type="table" w:styleId="1095" w:customStyle="1">
    <w:name w:val="无格式表格 41"/>
    <w:basedOn w:val="950"/>
    <w:uiPriority w:val="99"/>
    <w:qFormat/>
    <w:tblPr/>
  </w:style>
  <w:style w:type="table" w:styleId="1096" w:customStyle="1">
    <w:name w:val="Grid Table 7 Colorful - Accent 2"/>
    <w:basedOn w:val="950"/>
    <w:uiPriority w:val="99"/>
    <w:qFormat/>
    <w:tblPr/>
  </w:style>
  <w:style w:type="table" w:styleId="1097" w:customStyle="1">
    <w:name w:val="Grid Table 3 - Accent 5"/>
    <w:basedOn w:val="950"/>
    <w:uiPriority w:val="99"/>
    <w:qFormat/>
    <w:tblPr/>
  </w:style>
  <w:style w:type="table" w:styleId="1098" w:customStyle="1">
    <w:name w:val="Grid Table 2 - Accent 3"/>
    <w:basedOn w:val="950"/>
    <w:uiPriority w:val="99"/>
    <w:qFormat/>
    <w:tblPr/>
  </w:style>
  <w:style w:type="table" w:styleId="1099" w:customStyle="1">
    <w:name w:val="List Table 2 - Accent 5"/>
    <w:basedOn w:val="950"/>
    <w:uiPriority w:val="99"/>
    <w:qFormat/>
    <w:tblPr/>
  </w:style>
  <w:style w:type="table" w:styleId="1100" w:customStyle="1">
    <w:name w:val="Bordered - Accent 1"/>
    <w:basedOn w:val="950"/>
    <w:uiPriority w:val="99"/>
    <w:qFormat/>
    <w:tblPr/>
  </w:style>
  <w:style w:type="table" w:styleId="1101" w:customStyle="1">
    <w:name w:val="List Table 1 Light - Accent 4"/>
    <w:basedOn w:val="950"/>
    <w:uiPriority w:val="99"/>
    <w:qFormat/>
    <w:tblPr/>
  </w:style>
  <w:style w:type="table" w:styleId="1102" w:customStyle="1">
    <w:name w:val="Grid Table 4 - Accent 5"/>
    <w:basedOn w:val="950"/>
    <w:uiPriority w:val="59"/>
    <w:qFormat/>
    <w:tblPr/>
  </w:style>
  <w:style w:type="table" w:styleId="1103" w:customStyle="1">
    <w:name w:val="无格式表格 21"/>
    <w:basedOn w:val="950"/>
    <w:uiPriority w:val="59"/>
    <w:qFormat/>
    <w:tblPr/>
  </w:style>
  <w:style w:type="table" w:styleId="1104" w:customStyle="1">
    <w:name w:val="Grid Table 5 Dark - Accent 3"/>
    <w:basedOn w:val="950"/>
    <w:uiPriority w:val="99"/>
    <w:qFormat/>
    <w:tblPr/>
  </w:style>
  <w:style w:type="table" w:styleId="1105" w:customStyle="1">
    <w:name w:val="Grid Table 3 - Accent 4"/>
    <w:basedOn w:val="950"/>
    <w:uiPriority w:val="99"/>
    <w:qFormat/>
    <w:tblPr/>
  </w:style>
  <w:style w:type="table" w:styleId="1106" w:customStyle="1">
    <w:name w:val="清单表 21"/>
    <w:basedOn w:val="950"/>
    <w:uiPriority w:val="99"/>
    <w:qFormat/>
    <w:tblPr/>
  </w:style>
  <w:style w:type="table" w:styleId="1107" w:customStyle="1">
    <w:name w:val="Grid Table 7 Colorful - Accent 4"/>
    <w:basedOn w:val="950"/>
    <w:uiPriority w:val="99"/>
    <w:qFormat/>
    <w:tblPr/>
  </w:style>
  <w:style w:type="table" w:styleId="1108" w:customStyle="1">
    <w:name w:val="Grid Table 1 Light - Accent 6"/>
    <w:basedOn w:val="950"/>
    <w:uiPriority w:val="99"/>
    <w:qFormat/>
    <w:tblPr/>
  </w:style>
  <w:style w:type="table" w:styleId="1109" w:customStyle="1">
    <w:name w:val="Bordered &amp; Lined - Accent"/>
    <w:basedOn w:val="950"/>
    <w:uiPriority w:val="99"/>
    <w:qFormat/>
    <w:rPr>
      <w:color w:val="404040"/>
    </w:rPr>
    <w:tblPr/>
  </w:style>
  <w:style w:type="table" w:styleId="1110" w:customStyle="1">
    <w:name w:val="清单表 41"/>
    <w:basedOn w:val="950"/>
    <w:uiPriority w:val="99"/>
    <w:qFormat/>
    <w:tblPr/>
  </w:style>
  <w:style w:type="table" w:styleId="1111" w:customStyle="1">
    <w:name w:val="List Table 7 Colorful - Accent 2"/>
    <w:basedOn w:val="950"/>
    <w:uiPriority w:val="99"/>
    <w:qFormat/>
    <w:tblPr/>
  </w:style>
  <w:style w:type="table" w:styleId="1112" w:customStyle="1">
    <w:name w:val="Grid Table 7 Colorful - Accent 5"/>
    <w:basedOn w:val="950"/>
    <w:uiPriority w:val="99"/>
    <w:qFormat/>
    <w:tblPr/>
  </w:style>
  <w:style w:type="table" w:styleId="1113" w:customStyle="1">
    <w:name w:val="Lined - Accent"/>
    <w:basedOn w:val="950"/>
    <w:uiPriority w:val="99"/>
    <w:qFormat/>
    <w:rPr>
      <w:color w:val="404040"/>
    </w:rPr>
    <w:tblPr/>
  </w:style>
  <w:style w:type="table" w:styleId="1114" w:customStyle="1">
    <w:name w:val="无格式表格 11"/>
    <w:basedOn w:val="950"/>
    <w:uiPriority w:val="59"/>
    <w:qFormat/>
    <w:tblPr/>
  </w:style>
  <w:style w:type="table" w:styleId="1115" w:customStyle="1">
    <w:name w:val="Grid Table 6 Colorful - Accent 5"/>
    <w:basedOn w:val="950"/>
    <w:uiPriority w:val="99"/>
    <w:qFormat/>
    <w:tblPr/>
  </w:style>
  <w:style w:type="table" w:styleId="1116" w:customStyle="1">
    <w:name w:val="List Table 7 Colorful - Accent 4"/>
    <w:basedOn w:val="950"/>
    <w:uiPriority w:val="99"/>
    <w:qFormat/>
    <w:tblPr/>
  </w:style>
  <w:style w:type="table" w:styleId="1117" w:customStyle="1">
    <w:name w:val="List Table 6 Colorful - Accent 3"/>
    <w:basedOn w:val="950"/>
    <w:uiPriority w:val="99"/>
    <w:qFormat/>
    <w:tblPr/>
  </w:style>
  <w:style w:type="table" w:styleId="1118" w:customStyle="1">
    <w:name w:val="List Table 7 Colorful - Accent 6"/>
    <w:basedOn w:val="950"/>
    <w:uiPriority w:val="99"/>
    <w:qFormat/>
    <w:tblPr/>
  </w:style>
  <w:style w:type="table" w:styleId="1119" w:customStyle="1">
    <w:name w:val="清单表 31"/>
    <w:basedOn w:val="950"/>
    <w:uiPriority w:val="99"/>
    <w:qFormat/>
    <w:tblPr/>
  </w:style>
  <w:style w:type="table" w:styleId="1120" w:customStyle="1">
    <w:name w:val="Grid Table 5 Dark - Accent 5"/>
    <w:basedOn w:val="950"/>
    <w:uiPriority w:val="99"/>
    <w:qFormat/>
    <w:tblPr/>
  </w:style>
  <w:style w:type="table" w:styleId="1121" w:customStyle="1">
    <w:name w:val="List Table 5 Dark - Accent 1"/>
    <w:basedOn w:val="950"/>
    <w:uiPriority w:val="99"/>
    <w:qFormat/>
    <w:tblPr/>
  </w:style>
  <w:style w:type="table" w:styleId="1122" w:customStyle="1">
    <w:name w:val="Bordered - Accent 2"/>
    <w:basedOn w:val="950"/>
    <w:uiPriority w:val="99"/>
    <w:qFormat/>
    <w:tblPr/>
  </w:style>
  <w:style w:type="table" w:styleId="1123" w:customStyle="1">
    <w:name w:val="List Table 1 Light - Accent 1"/>
    <w:basedOn w:val="950"/>
    <w:uiPriority w:val="99"/>
    <w:qFormat/>
    <w:tblPr/>
  </w:style>
  <w:style w:type="table" w:styleId="1124" w:customStyle="1">
    <w:name w:val="List Table 3 - Accent 4"/>
    <w:basedOn w:val="950"/>
    <w:uiPriority w:val="99"/>
    <w:qFormat/>
    <w:tblPr/>
  </w:style>
  <w:style w:type="table" w:styleId="1125" w:customStyle="1">
    <w:name w:val="Grid Table 6 Colorful - Accent 4"/>
    <w:basedOn w:val="950"/>
    <w:uiPriority w:val="99"/>
    <w:qFormat/>
    <w:tblPr/>
  </w:style>
  <w:style w:type="table" w:styleId="1126" w:customStyle="1">
    <w:name w:val="Grid Table 4 - Accent 4"/>
    <w:basedOn w:val="950"/>
    <w:uiPriority w:val="59"/>
    <w:qFormat/>
    <w:tblPr/>
  </w:style>
  <w:style w:type="table" w:styleId="1127" w:customStyle="1">
    <w:name w:val="List Table 4 - Accent 1"/>
    <w:basedOn w:val="950"/>
    <w:uiPriority w:val="99"/>
    <w:qFormat/>
    <w:tblPr/>
  </w:style>
  <w:style w:type="table" w:styleId="1128" w:customStyle="1">
    <w:name w:val="Grid Table 7 Colorful - Accent 6"/>
    <w:basedOn w:val="950"/>
    <w:uiPriority w:val="99"/>
    <w:qFormat/>
    <w:tblPr/>
  </w:style>
  <w:style w:type="table" w:styleId="1129" w:customStyle="1">
    <w:name w:val="Grid Table 2 - Accent 4"/>
    <w:basedOn w:val="950"/>
    <w:uiPriority w:val="99"/>
    <w:qFormat/>
    <w:tblPr/>
  </w:style>
  <w:style w:type="table" w:styleId="1130" w:customStyle="1">
    <w:name w:val="Table Grid Light"/>
    <w:basedOn w:val="950"/>
    <w:uiPriority w:val="59"/>
    <w:qFormat/>
    <w:tblPr/>
  </w:style>
  <w:style w:type="table" w:styleId="1131" w:customStyle="1">
    <w:name w:val="Grid Table 4 - Accent 1"/>
    <w:basedOn w:val="950"/>
    <w:uiPriority w:val="59"/>
    <w:qFormat/>
    <w:tblPr/>
  </w:style>
  <w:style w:type="table" w:styleId="1132" w:customStyle="1">
    <w:name w:val="Grid Table 6 Colorful - Accent 1"/>
    <w:basedOn w:val="950"/>
    <w:uiPriority w:val="99"/>
    <w:qFormat/>
    <w:tblPr/>
  </w:style>
  <w:style w:type="table" w:styleId="1133" w:customStyle="1">
    <w:name w:val="List Table 7 Colorful - Accent 5"/>
    <w:basedOn w:val="950"/>
    <w:uiPriority w:val="99"/>
    <w:qFormat/>
    <w:tblPr/>
  </w:style>
  <w:style w:type="table" w:styleId="1134" w:customStyle="1">
    <w:name w:val="List Table 5 Dark - Accent 4"/>
    <w:basedOn w:val="950"/>
    <w:uiPriority w:val="99"/>
    <w:qFormat/>
    <w:tblPr/>
  </w:style>
  <w:style w:type="table" w:styleId="1135" w:customStyle="1">
    <w:name w:val="网格表 21"/>
    <w:basedOn w:val="950"/>
    <w:uiPriority w:val="99"/>
    <w:qFormat/>
    <w:tblPr/>
  </w:style>
  <w:style w:type="table" w:styleId="1136" w:customStyle="1">
    <w:name w:val="Grid Table 4 - Accent 3"/>
    <w:basedOn w:val="950"/>
    <w:uiPriority w:val="59"/>
    <w:qFormat/>
    <w:tblPr/>
  </w:style>
  <w:style w:type="table" w:styleId="1137" w:customStyle="1">
    <w:name w:val="Lined - Accent 1"/>
    <w:basedOn w:val="950"/>
    <w:uiPriority w:val="99"/>
    <w:qFormat/>
    <w:rPr>
      <w:color w:val="404040"/>
    </w:rPr>
    <w:tblPr/>
  </w:style>
  <w:style w:type="table" w:styleId="1138" w:customStyle="1">
    <w:name w:val="Grid Table 3 - Accent 2"/>
    <w:basedOn w:val="950"/>
    <w:uiPriority w:val="99"/>
    <w:qFormat/>
    <w:tblPr/>
  </w:style>
  <w:style w:type="table" w:styleId="1139" w:customStyle="1">
    <w:name w:val="清单表 7 彩色1"/>
    <w:basedOn w:val="950"/>
    <w:uiPriority w:val="99"/>
    <w:qFormat/>
    <w:tblPr/>
  </w:style>
  <w:style w:type="table" w:styleId="1140" w:customStyle="1">
    <w:name w:val="Lined - Accent 4"/>
    <w:basedOn w:val="950"/>
    <w:uiPriority w:val="99"/>
    <w:qFormat/>
    <w:rPr>
      <w:color w:val="404040"/>
    </w:rPr>
    <w:tblPr/>
  </w:style>
  <w:style w:type="table" w:styleId="1141" w:customStyle="1">
    <w:name w:val="Grid Table 5 Dark- Accent 4"/>
    <w:basedOn w:val="950"/>
    <w:uiPriority w:val="99"/>
    <w:qFormat/>
    <w:tblPr/>
  </w:style>
  <w:style w:type="table" w:styleId="1142" w:customStyle="1">
    <w:name w:val="Bordered &amp; Lined - Accent 5"/>
    <w:basedOn w:val="950"/>
    <w:uiPriority w:val="99"/>
    <w:qFormat/>
    <w:rPr>
      <w:color w:val="404040"/>
    </w:rPr>
    <w:tblPr/>
  </w:style>
  <w:style w:type="table" w:styleId="1143" w:customStyle="1">
    <w:name w:val="List Table 6 Colorful - Accent 6"/>
    <w:basedOn w:val="950"/>
    <w:uiPriority w:val="99"/>
    <w:qFormat/>
    <w:tblPr/>
  </w:style>
  <w:style w:type="character" w:styleId="1144" w:customStyle="1">
    <w:name w:val="NormalCharacter"/>
    <w:uiPriority w:val="0"/>
    <w:semiHidden/>
    <w:qFormat/>
    <w:rPr>
      <w:sz w:val="28"/>
      <w:lang w:val="en-US" w:eastAsia="zh-CN" w:bidi="ar-SA"/>
    </w:rPr>
  </w:style>
  <w:style w:type="paragraph" w:styleId="1145" w:customStyle="1">
    <w:name w:val="首行缩进"/>
    <w:basedOn w:val="855"/>
    <w:next w:val="798"/>
    <w:uiPriority w:val="0"/>
    <w:qFormat/>
    <w:pPr>
      <w:ind w:firstLine="480"/>
    </w:pPr>
    <w:rPr>
      <w:sz w:val="20"/>
      <w:szCs w:val="20"/>
      <w:lang w:val="zh-CN"/>
    </w:rPr>
  </w:style>
  <w:style w:type="paragraph" w:styleId="1146" w:customStyle="1">
    <w:name w:val="正文首行缩进11"/>
    <w:basedOn w:val="846"/>
    <w:uiPriority w:val="0"/>
    <w:qFormat/>
    <w:pPr>
      <w:ind w:firstLine="420"/>
    </w:pPr>
    <w:rPr>
      <w:sz w:val="24"/>
    </w:rPr>
  </w:style>
  <w:style w:type="paragraph" w:styleId="1147" w:customStyle="1">
    <w:name w:val="纯文本2"/>
    <w:basedOn w:val="848"/>
    <w:uiPriority w:val="0"/>
    <w:qFormat/>
    <w:rPr>
      <w:rFonts w:ascii="宋体" w:hAnsi="Courier New"/>
      <w:sz w:val="20"/>
      <w:szCs w:val="20"/>
    </w:rPr>
  </w:style>
  <w:style w:type="numbering" w:styleId="11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孙玉琦</cp:lastModifiedBy>
  <cp:revision>20</cp:revision>
  <dcterms:created xsi:type="dcterms:W3CDTF">2023-11-17T14:31:00Z</dcterms:created>
  <dcterms:modified xsi:type="dcterms:W3CDTF">2026-06-05T03:48:01Z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3D0A152F33BF4F5F8448A3EFEA19FAC4_13</vt:lpwstr>
  </property>
  <property fmtid="{D5CDD505-2E9C-101B-9397-08002B2CF9AE}" pid="4" name="KSOTemplateDocerSaveRecord">
    <vt:lpwstr>eyJoZGlkIjoiMTM4ZWI2MTk2ZTM3MTgxMTEzMDE4ZWE1ZmExYjViNmIiLCJ1c2VySWQiOiIxMTQwMzg1MzY5In0=</vt:lpwstr>
  </property>
</Properties>
</file>